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266C" w14:textId="77777777" w:rsidR="003229CD" w:rsidRDefault="003229CD" w:rsidP="00AE59E6">
      <w:pPr>
        <w:jc w:val="center"/>
        <w:rPr>
          <w:sz w:val="40"/>
          <w:szCs w:val="40"/>
        </w:rPr>
      </w:pPr>
    </w:p>
    <w:p w14:paraId="5C78301F" w14:textId="24E6CB62" w:rsidR="00AE59E6" w:rsidRPr="00777E73" w:rsidRDefault="00ED4445" w:rsidP="00AE59E6">
      <w:pPr>
        <w:jc w:val="center"/>
        <w:rPr>
          <w:sz w:val="40"/>
          <w:szCs w:val="40"/>
        </w:rPr>
      </w:pPr>
      <w:r w:rsidRPr="00777E73">
        <w:rPr>
          <w:noProof/>
          <w:sz w:val="40"/>
          <w:szCs w:val="40"/>
        </w:rPr>
        <w:drawing>
          <wp:anchor distT="0" distB="0" distL="114300" distR="114300" simplePos="0" relativeHeight="251659264" behindDoc="0" locked="0" layoutInCell="1" allowOverlap="1" wp14:anchorId="109A0914" wp14:editId="51DD8C6E">
            <wp:simplePos x="0" y="0"/>
            <wp:positionH relativeFrom="column">
              <wp:posOffset>3556000</wp:posOffset>
            </wp:positionH>
            <wp:positionV relativeFrom="paragraph">
              <wp:posOffset>6350</wp:posOffset>
            </wp:positionV>
            <wp:extent cx="2587842" cy="1587500"/>
            <wp:effectExtent l="0" t="0" r="3175" b="0"/>
            <wp:wrapSquare wrapText="bothSides"/>
            <wp:docPr id="504253270" name="Picture 5" descr="Access to Politics logo&#10;&#10;Background of muted gold. The DW logo blue petals have been incorporated into the design and the DW blue has been used on the first 2 lines. The writing is all centred. On the top line is the 4 DW petals surrounding the A which is in bold 2 is not in bold and P is in bold, surrounding the P are the DW feathers flipped horizontally. The next line has Mynediad at Wleidyddiaeth in Bold. The 3rd line has Access to Politics in bold. The 4th line has smaller writing of Rhwydwaith Llawr Gwlad which is not in bold and a darker blue. The 5th line has Grassroots Network which is not in bold and a darker blue. The font used throughout is Arial the second and third lines are in size 18, the fourth and fifth lines are in size 16. In the top left corner is a Welsh Government logo in black there is the Welsh Dragon/Y Ddraig Goch. There is a vertical line in the middle and next to that is writing. On the first line it reads Ariennir gan not in bold, second line Lywodraeth Cymru in bold. The third line reads Funded by not in bold and fourth line Welsh Government in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253270" name="Picture 5" descr="Access to Politics logo&#10;&#10;Background of muted gold. The DW logo blue petals have been incorporated into the design and the DW blue has been used on the first 2 lines. The writing is all centred. On the top line is the 4 DW petals surrounding the A which is in bold 2 is not in bold and P is in bold, surrounding the P are the DW feathers flipped horizontally. The next line has Mynediad at Wleidyddiaeth in Bold. The 3rd line has Access to Politics in bold. The 4th line has smaller writing of Rhwydwaith Llawr Gwlad which is not in bold and a darker blue. The 5th line has Grassroots Network which is not in bold and a darker blue. The font used throughout is Arial the second and third lines are in size 18, the fourth and fifth lines are in size 16. In the top left corner is a Welsh Government logo in black there is the Welsh Dragon/Y Ddraig Goch. There is a vertical line in the middle and next to that is writing. On the first line it reads Ariennir gan not in bold, second line Lywodraeth Cymru in bold. The third line reads Funded by not in bold and fourth line Welsh Government in b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7842" cy="1587500"/>
                    </a:xfrm>
                    <a:prstGeom prst="rect">
                      <a:avLst/>
                    </a:prstGeom>
                    <a:noFill/>
                    <a:ln>
                      <a:noFill/>
                    </a:ln>
                  </pic:spPr>
                </pic:pic>
              </a:graphicData>
            </a:graphic>
          </wp:anchor>
        </w:drawing>
      </w:r>
      <w:r w:rsidR="00AE59E6" w:rsidRPr="00777E73">
        <w:rPr>
          <w:noProof/>
          <w:sz w:val="40"/>
          <w:szCs w:val="40"/>
        </w:rPr>
        <w:drawing>
          <wp:anchor distT="0" distB="0" distL="114300" distR="114300" simplePos="0" relativeHeight="251658240" behindDoc="0" locked="0" layoutInCell="1" allowOverlap="1" wp14:anchorId="70F40532" wp14:editId="2AF27AB7">
            <wp:simplePos x="0" y="0"/>
            <wp:positionH relativeFrom="column">
              <wp:posOffset>-596900</wp:posOffset>
            </wp:positionH>
            <wp:positionV relativeFrom="paragraph">
              <wp:posOffset>248</wp:posOffset>
            </wp:positionV>
            <wp:extent cx="2899336" cy="1288416"/>
            <wp:effectExtent l="0" t="0" r="0" b="6985"/>
            <wp:wrapSquare wrapText="bothSides"/>
            <wp:docPr id="37268361" name="Picture 3" descr="Disability Wales logo&#10;&#10;Text in black reads Disability Wales underneath is Anabledd Cymru. To the left are five petals, the top one is in gold the four underneath are in blue. The background is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8361" name="Picture 3" descr="Disability Wales logo&#10;&#10;Text in black reads Disability Wales underneath is Anabledd Cymru. To the left are five petals, the top one is in gold the four underneath are in blue. The background is white.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9336" cy="1288416"/>
                    </a:xfrm>
                    <a:prstGeom prst="rect">
                      <a:avLst/>
                    </a:prstGeom>
                    <a:noFill/>
                    <a:ln>
                      <a:noFill/>
                    </a:ln>
                  </pic:spPr>
                </pic:pic>
              </a:graphicData>
            </a:graphic>
          </wp:anchor>
        </w:drawing>
      </w:r>
    </w:p>
    <w:p w14:paraId="6CCA1427" w14:textId="241054D1" w:rsidR="00D1270C" w:rsidRPr="00777E73" w:rsidRDefault="00D1270C" w:rsidP="00A95AB4">
      <w:pPr>
        <w:jc w:val="center"/>
        <w:rPr>
          <w:sz w:val="40"/>
          <w:szCs w:val="40"/>
        </w:rPr>
      </w:pPr>
    </w:p>
    <w:p w14:paraId="005B0096" w14:textId="0137BDF2" w:rsidR="00ED4445" w:rsidRPr="00777E73" w:rsidRDefault="00ED4445" w:rsidP="00ED4445">
      <w:pPr>
        <w:jc w:val="center"/>
        <w:rPr>
          <w:sz w:val="40"/>
          <w:szCs w:val="40"/>
        </w:rPr>
      </w:pPr>
    </w:p>
    <w:p w14:paraId="40358B17" w14:textId="77777777" w:rsidR="00D1270C" w:rsidRPr="00777E73" w:rsidRDefault="00D1270C" w:rsidP="00A95AB4">
      <w:pPr>
        <w:jc w:val="center"/>
        <w:rPr>
          <w:sz w:val="40"/>
          <w:szCs w:val="40"/>
        </w:rPr>
      </w:pPr>
    </w:p>
    <w:p w14:paraId="0113B8CC" w14:textId="77777777" w:rsidR="00D1270C" w:rsidRPr="00777E73" w:rsidRDefault="00D1270C" w:rsidP="00A95AB4">
      <w:pPr>
        <w:jc w:val="center"/>
        <w:rPr>
          <w:sz w:val="40"/>
          <w:szCs w:val="40"/>
        </w:rPr>
      </w:pPr>
    </w:p>
    <w:p w14:paraId="16EB23F8" w14:textId="77777777" w:rsidR="00D1270C" w:rsidRPr="00777E73" w:rsidRDefault="00D1270C" w:rsidP="00A95AB4">
      <w:pPr>
        <w:jc w:val="center"/>
        <w:rPr>
          <w:sz w:val="40"/>
          <w:szCs w:val="40"/>
        </w:rPr>
      </w:pPr>
    </w:p>
    <w:p w14:paraId="37623D87" w14:textId="77777777" w:rsidR="00D1270C" w:rsidRPr="00777E73" w:rsidRDefault="00D1270C" w:rsidP="00A95AB4">
      <w:pPr>
        <w:jc w:val="center"/>
        <w:rPr>
          <w:sz w:val="40"/>
          <w:szCs w:val="40"/>
        </w:rPr>
      </w:pPr>
    </w:p>
    <w:p w14:paraId="69AF283E" w14:textId="33D2C1D1" w:rsidR="004E4874" w:rsidRPr="00777E73" w:rsidRDefault="004E4874" w:rsidP="00A95AB4">
      <w:pPr>
        <w:jc w:val="center"/>
        <w:rPr>
          <w:sz w:val="40"/>
          <w:szCs w:val="40"/>
        </w:rPr>
      </w:pPr>
      <w:r w:rsidRPr="00777E73">
        <w:rPr>
          <w:sz w:val="40"/>
          <w:szCs w:val="40"/>
        </w:rPr>
        <w:t>Access to Politics:</w:t>
      </w:r>
    </w:p>
    <w:p w14:paraId="7FA7C72F" w14:textId="77777777" w:rsidR="004E4874" w:rsidRPr="00777E73" w:rsidRDefault="004E4874" w:rsidP="00A95AB4">
      <w:pPr>
        <w:jc w:val="center"/>
        <w:rPr>
          <w:sz w:val="40"/>
          <w:szCs w:val="40"/>
        </w:rPr>
      </w:pPr>
      <w:r w:rsidRPr="00777E73">
        <w:rPr>
          <w:sz w:val="40"/>
          <w:szCs w:val="40"/>
        </w:rPr>
        <w:t>Charter for Political Parties</w:t>
      </w:r>
    </w:p>
    <w:p w14:paraId="6180753C" w14:textId="77777777" w:rsidR="004E4874" w:rsidRPr="00777E73" w:rsidRDefault="004E4874" w:rsidP="004E4874">
      <w:r w:rsidRPr="00777E73">
        <w:br w:type="page"/>
      </w:r>
    </w:p>
    <w:p w14:paraId="0C24F348" w14:textId="34DEC6E1" w:rsidR="004E4874" w:rsidRPr="00777E73" w:rsidRDefault="004E4874" w:rsidP="004E4874">
      <w:pPr>
        <w:rPr>
          <w:sz w:val="32"/>
          <w:szCs w:val="28"/>
        </w:rPr>
      </w:pPr>
      <w:r w:rsidRPr="00777E73">
        <w:rPr>
          <w:sz w:val="32"/>
          <w:szCs w:val="28"/>
        </w:rPr>
        <w:lastRenderedPageBreak/>
        <w:t>Introduction</w:t>
      </w:r>
    </w:p>
    <w:p w14:paraId="47A8A914" w14:textId="5CFAE3F0" w:rsidR="006E2583" w:rsidRPr="00777E73" w:rsidRDefault="00D455E0" w:rsidP="006E2583">
      <w:r w:rsidRPr="00777E73">
        <w:t xml:space="preserve">This </w:t>
      </w:r>
      <w:r w:rsidR="006E2583" w:rsidRPr="00777E73">
        <w:t>Charter was co-produced with members of the Access to Politics Grassroots Network</w:t>
      </w:r>
      <w:r w:rsidR="007410C1" w:rsidRPr="00777E73">
        <w:t xml:space="preserve">, </w:t>
      </w:r>
      <w:r w:rsidR="001C5A1A" w:rsidRPr="00777E73">
        <w:t>informed by the Access to Politics Charter created by Inclusion Scotland</w:t>
      </w:r>
      <w:r w:rsidR="001C5A1A" w:rsidRPr="00777E73">
        <w:rPr>
          <w:rStyle w:val="FootnoteReference"/>
        </w:rPr>
        <w:footnoteReference w:id="1"/>
      </w:r>
      <w:r w:rsidR="001C5A1A" w:rsidRPr="00777E73">
        <w:t xml:space="preserve"> and </w:t>
      </w:r>
      <w:r w:rsidR="006E2583" w:rsidRPr="00777E73">
        <w:t>a broad range of stakeholders. Disability Wales is grateful to Inclusion Scotland for granting permission to draw upon this pioneering work. Additional key resources that shaped the Charter include the Diverse 5050</w:t>
      </w:r>
      <w:r w:rsidR="002A5AFD" w:rsidRPr="00777E73">
        <w:rPr>
          <w:rStyle w:val="FootnoteReference"/>
        </w:rPr>
        <w:footnoteReference w:id="2"/>
      </w:r>
      <w:r w:rsidR="002A5AFD" w:rsidRPr="00777E73">
        <w:t xml:space="preserve"> </w:t>
      </w:r>
      <w:r w:rsidR="006E2583" w:rsidRPr="00777E73">
        <w:t xml:space="preserve"> Toolkit and the Welsh Government’s Diversity and Inclusion Guidance for Registered Political Parties</w:t>
      </w:r>
      <w:r w:rsidR="002A5AFD" w:rsidRPr="00777E73">
        <w:rPr>
          <w:rStyle w:val="FootnoteReference"/>
        </w:rPr>
        <w:footnoteReference w:id="3"/>
      </w:r>
      <w:r w:rsidR="004C2096" w:rsidRPr="00777E73">
        <w:t>,</w:t>
      </w:r>
      <w:r w:rsidR="00F068C0" w:rsidRPr="00777E73">
        <w:t xml:space="preserve"> </w:t>
      </w:r>
      <w:r w:rsidR="006E2583" w:rsidRPr="00777E73">
        <w:t>documents that will serve as valuable complements to the Charter. This work was made possible thanks to funding from the Welsh Government.</w:t>
      </w:r>
    </w:p>
    <w:p w14:paraId="0BCAD65B" w14:textId="19FA0ECA" w:rsidR="004E4874" w:rsidRPr="00777E73" w:rsidRDefault="004E4874" w:rsidP="004E4874">
      <w:r w:rsidRPr="00777E73">
        <w:t xml:space="preserve">The Access to Politics Grassroots project aims to promote greater political participation amongst disabled </w:t>
      </w:r>
      <w:r w:rsidR="00561B0F" w:rsidRPr="00777E73">
        <w:t>people,</w:t>
      </w:r>
      <w:r w:rsidRPr="00777E73">
        <w:t xml:space="preserve"> rais</w:t>
      </w:r>
      <w:r w:rsidR="001E60F2" w:rsidRPr="00777E73">
        <w:t>ing</w:t>
      </w:r>
      <w:r w:rsidRPr="00777E73">
        <w:t xml:space="preserve"> awareness about opportunities for political </w:t>
      </w:r>
      <w:r w:rsidR="00FB05FA" w:rsidRPr="00777E73">
        <w:t>involvement</w:t>
      </w:r>
      <w:r w:rsidRPr="00777E73">
        <w:t>. As well as championing disability equality and inclusion in political representation at all levels of government.</w:t>
      </w:r>
    </w:p>
    <w:p w14:paraId="560E5421" w14:textId="269FE9FB" w:rsidR="004E4874" w:rsidRPr="00777E73" w:rsidRDefault="004E4874" w:rsidP="004E4874">
      <w:r w:rsidRPr="00777E73">
        <w:t xml:space="preserve">The project has formed a </w:t>
      </w:r>
      <w:r w:rsidR="00AB5265" w:rsidRPr="00777E73">
        <w:t>g</w:t>
      </w:r>
      <w:r w:rsidRPr="00777E73">
        <w:t xml:space="preserve">rassroots </w:t>
      </w:r>
      <w:r w:rsidR="00AB5265" w:rsidRPr="00777E73">
        <w:t>n</w:t>
      </w:r>
      <w:r w:rsidRPr="00777E73">
        <w:t>etwork for disabled people interested and/or involved in politics</w:t>
      </w:r>
      <w:r w:rsidR="005C7127" w:rsidRPr="00777E73">
        <w:t>;</w:t>
      </w:r>
      <w:r w:rsidRPr="00777E73">
        <w:t xml:space="preserve"> and with members, </w:t>
      </w:r>
      <w:r w:rsidR="00FA28CA" w:rsidRPr="00777E73">
        <w:t>co-produced</w:t>
      </w:r>
      <w:r w:rsidRPr="00777E73">
        <w:t xml:space="preserve"> the Access to Politics Charter. It sets out practical steps for political parties to follow, ensuring greater inclusion of disabled people within party structures.</w:t>
      </w:r>
    </w:p>
    <w:p w14:paraId="775CE99A" w14:textId="21E4B52A" w:rsidR="004E4874" w:rsidRPr="00777E73" w:rsidRDefault="004E4874" w:rsidP="004E4874">
      <w:r w:rsidRPr="00777E73">
        <w:t>Disabled people represent one fifth of the Welsh population, however this is not reflected among elected members across Wales. The absence of disabled people in decision making roles, means that policies and services are not informed by lived experience.</w:t>
      </w:r>
    </w:p>
    <w:p w14:paraId="2B5CCB6D" w14:textId="6D2AD898" w:rsidR="004E4874" w:rsidRPr="00777E73" w:rsidRDefault="004E4874" w:rsidP="004E4874">
      <w:r w:rsidRPr="00777E73">
        <w:t xml:space="preserve">Disability Wales is calling on all political parties to adopt and </w:t>
      </w:r>
      <w:r w:rsidR="00FA4144" w:rsidRPr="00777E73">
        <w:t>begin</w:t>
      </w:r>
      <w:r w:rsidR="0060567E" w:rsidRPr="00777E73">
        <w:t xml:space="preserve"> </w:t>
      </w:r>
      <w:r w:rsidRPr="00777E73">
        <w:t>implement</w:t>
      </w:r>
      <w:r w:rsidR="0060567E" w:rsidRPr="00777E73">
        <w:t>ing</w:t>
      </w:r>
      <w:r w:rsidRPr="00777E73">
        <w:t xml:space="preserve"> the Access to Politics Charter as part of their commitment towards making Wales more equitable, inclusive and representative of the population.</w:t>
      </w:r>
    </w:p>
    <w:p w14:paraId="2256C653" w14:textId="77777777" w:rsidR="004E4874" w:rsidRPr="00777E73" w:rsidRDefault="004E4874">
      <w:pPr>
        <w:jc w:val="left"/>
      </w:pPr>
      <w:r w:rsidRPr="00777E73">
        <w:br w:type="page"/>
      </w:r>
    </w:p>
    <w:p w14:paraId="0E54BD50" w14:textId="47299C1C" w:rsidR="004E4874" w:rsidRPr="00777E73" w:rsidRDefault="004E4874" w:rsidP="004E4874">
      <w:pPr>
        <w:rPr>
          <w:sz w:val="32"/>
          <w:szCs w:val="28"/>
        </w:rPr>
      </w:pPr>
      <w:r w:rsidRPr="00777E73">
        <w:rPr>
          <w:sz w:val="32"/>
          <w:szCs w:val="28"/>
        </w:rPr>
        <w:lastRenderedPageBreak/>
        <w:t>Access to Politics</w:t>
      </w:r>
    </w:p>
    <w:p w14:paraId="63EF5052" w14:textId="77777777" w:rsidR="004E4874" w:rsidRPr="00777E73" w:rsidRDefault="004E4874" w:rsidP="004E4874">
      <w:pPr>
        <w:rPr>
          <w:sz w:val="32"/>
          <w:szCs w:val="28"/>
        </w:rPr>
      </w:pPr>
      <w:r w:rsidRPr="00777E73">
        <w:rPr>
          <w:sz w:val="32"/>
          <w:szCs w:val="28"/>
        </w:rPr>
        <w:t>Charter</w:t>
      </w:r>
    </w:p>
    <w:p w14:paraId="0CC31147" w14:textId="77777777" w:rsidR="004E4874" w:rsidRPr="00777E73" w:rsidRDefault="004E4874" w:rsidP="004E4874">
      <w:pPr>
        <w:pStyle w:val="ListParagraph"/>
        <w:numPr>
          <w:ilvl w:val="0"/>
          <w:numId w:val="1"/>
        </w:numPr>
      </w:pPr>
      <w:r w:rsidRPr="00777E73">
        <w:t>We will write and publish an Accessibility and Inclusion statement.</w:t>
      </w:r>
    </w:p>
    <w:p w14:paraId="396E68CF" w14:textId="77777777" w:rsidR="004E4874" w:rsidRPr="00777E73" w:rsidRDefault="004E4874" w:rsidP="004E4874">
      <w:pPr>
        <w:pStyle w:val="ListParagraph"/>
      </w:pPr>
    </w:p>
    <w:p w14:paraId="5BC43FB8" w14:textId="77777777" w:rsidR="004E4874" w:rsidRPr="00777E73" w:rsidRDefault="004E4874" w:rsidP="004E4874">
      <w:pPr>
        <w:pStyle w:val="ListParagraph"/>
        <w:numPr>
          <w:ilvl w:val="0"/>
          <w:numId w:val="1"/>
        </w:numPr>
      </w:pPr>
      <w:r w:rsidRPr="00777E73">
        <w:t xml:space="preserve">We will support and resource a Disabled Members’ Group in our party. </w:t>
      </w:r>
    </w:p>
    <w:p w14:paraId="12CD6424" w14:textId="77777777" w:rsidR="004E4874" w:rsidRPr="00777E73" w:rsidRDefault="004E4874" w:rsidP="004E4874">
      <w:pPr>
        <w:pStyle w:val="ListParagraph"/>
      </w:pPr>
    </w:p>
    <w:p w14:paraId="78871F74" w14:textId="0354D42D" w:rsidR="00F76B85" w:rsidRPr="00777E73" w:rsidRDefault="004E4874" w:rsidP="00F76B85">
      <w:pPr>
        <w:pStyle w:val="ListParagraph"/>
        <w:numPr>
          <w:ilvl w:val="0"/>
          <w:numId w:val="1"/>
        </w:numPr>
        <w:spacing w:after="0"/>
      </w:pPr>
      <w:r w:rsidRPr="00777E73">
        <w:t>We will undertake and provide mandatory Disability Equality training</w:t>
      </w:r>
      <w:r w:rsidR="00F76B85" w:rsidRPr="00777E73">
        <w:t xml:space="preserve"> </w:t>
      </w:r>
      <w:r w:rsidRPr="00777E73">
        <w:t>to all elected officers, party members and staff.</w:t>
      </w:r>
      <w:r w:rsidR="00F76B85" w:rsidRPr="00777E73">
        <w:t xml:space="preserve"> </w:t>
      </w:r>
    </w:p>
    <w:p w14:paraId="59D35B05" w14:textId="77777777" w:rsidR="00F76B85" w:rsidRPr="00777E73" w:rsidRDefault="00F76B85" w:rsidP="00F76B85">
      <w:pPr>
        <w:pStyle w:val="ListParagraph"/>
      </w:pPr>
    </w:p>
    <w:p w14:paraId="138FADDB" w14:textId="3B0C1D88" w:rsidR="00F76B85" w:rsidRPr="00777E73" w:rsidRDefault="00F76B85" w:rsidP="005B77CE">
      <w:pPr>
        <w:pStyle w:val="ListParagraph"/>
        <w:numPr>
          <w:ilvl w:val="0"/>
          <w:numId w:val="1"/>
        </w:numPr>
      </w:pPr>
      <w:r w:rsidRPr="00777E73">
        <w:t>W</w:t>
      </w:r>
      <w:r w:rsidR="004E4874" w:rsidRPr="00777E73">
        <w:t>e will commit to using language and terminology in line with the</w:t>
      </w:r>
      <w:r w:rsidRPr="00777E73">
        <w:t xml:space="preserve"> </w:t>
      </w:r>
      <w:r w:rsidR="004E4874" w:rsidRPr="00777E73">
        <w:t>Social Model of Disability.</w:t>
      </w:r>
      <w:r w:rsidRPr="00777E73">
        <w:t xml:space="preserve"> </w:t>
      </w:r>
    </w:p>
    <w:p w14:paraId="52080266" w14:textId="77777777" w:rsidR="005B77CE" w:rsidRPr="00777E73" w:rsidRDefault="005B77CE" w:rsidP="005B77CE"/>
    <w:p w14:paraId="63ABF90A" w14:textId="77777777" w:rsidR="00F76B85" w:rsidRPr="00777E73" w:rsidRDefault="004E4874" w:rsidP="004E4874">
      <w:pPr>
        <w:pStyle w:val="ListParagraph"/>
        <w:numPr>
          <w:ilvl w:val="0"/>
          <w:numId w:val="1"/>
        </w:numPr>
      </w:pPr>
      <w:r w:rsidRPr="00777E73">
        <w:t>We will use a range of methods and approaches to ensure all can fully</w:t>
      </w:r>
      <w:r w:rsidR="00F76B85" w:rsidRPr="00777E73">
        <w:t xml:space="preserve"> </w:t>
      </w:r>
      <w:r w:rsidRPr="00777E73">
        <w:t>participate in the Party.</w:t>
      </w:r>
      <w:r w:rsidR="00F76B85" w:rsidRPr="00777E73">
        <w:t xml:space="preserve"> </w:t>
      </w:r>
    </w:p>
    <w:p w14:paraId="28C4A865" w14:textId="77777777" w:rsidR="00F76B85" w:rsidRPr="00777E73" w:rsidRDefault="00F76B85" w:rsidP="00F76B85">
      <w:pPr>
        <w:pStyle w:val="ListParagraph"/>
      </w:pPr>
    </w:p>
    <w:p w14:paraId="6483E639" w14:textId="18138E12" w:rsidR="00F76B85" w:rsidRPr="00777E73" w:rsidRDefault="004E4874" w:rsidP="004E4874">
      <w:pPr>
        <w:pStyle w:val="ListParagraph"/>
        <w:numPr>
          <w:ilvl w:val="0"/>
          <w:numId w:val="1"/>
        </w:numPr>
      </w:pPr>
      <w:r w:rsidRPr="00777E73">
        <w:t xml:space="preserve">We will voluntarily publish Candidate Diversity Data </w:t>
      </w:r>
      <w:r w:rsidR="007E32EF" w:rsidRPr="00777E73">
        <w:t>in line with Welsh Government</w:t>
      </w:r>
      <w:r w:rsidR="001553C4" w:rsidRPr="00777E73">
        <w:t>’s Diversity and Inclusion G</w:t>
      </w:r>
      <w:r w:rsidR="00126D9C" w:rsidRPr="00777E73">
        <w:t>uidance, particularly part 2</w:t>
      </w:r>
      <w:r w:rsidR="005228FC" w:rsidRPr="00777E73">
        <w:rPr>
          <w:rStyle w:val="FootnoteReference"/>
        </w:rPr>
        <w:footnoteReference w:id="4"/>
      </w:r>
      <w:r w:rsidR="000E4AE7" w:rsidRPr="00777E73">
        <w:t xml:space="preserve"> and</w:t>
      </w:r>
      <w:r w:rsidR="00EB2D45" w:rsidRPr="00777E73">
        <w:t xml:space="preserve"> the</w:t>
      </w:r>
      <w:r w:rsidR="000E4AE7" w:rsidRPr="00777E73">
        <w:t xml:space="preserve"> Local Government</w:t>
      </w:r>
      <w:r w:rsidR="00EB2D45" w:rsidRPr="00777E73">
        <w:t xml:space="preserve"> candidate survey</w:t>
      </w:r>
      <w:r w:rsidR="00126D9C" w:rsidRPr="00777E73">
        <w:t>.</w:t>
      </w:r>
    </w:p>
    <w:p w14:paraId="3323FBD7" w14:textId="77777777" w:rsidR="00F76B85" w:rsidRPr="00777E73" w:rsidRDefault="00F76B85" w:rsidP="00F76B85">
      <w:pPr>
        <w:pStyle w:val="ListParagraph"/>
      </w:pPr>
    </w:p>
    <w:p w14:paraId="06C531FF" w14:textId="77777777" w:rsidR="00F76B85" w:rsidRPr="00777E73" w:rsidRDefault="004E4874" w:rsidP="004E4874">
      <w:pPr>
        <w:pStyle w:val="ListParagraph"/>
        <w:numPr>
          <w:ilvl w:val="0"/>
          <w:numId w:val="1"/>
        </w:numPr>
      </w:pPr>
      <w:r w:rsidRPr="00777E73">
        <w:t>We will actively support and encourage Job-Sharing for both internal</w:t>
      </w:r>
      <w:r w:rsidR="00F76B85" w:rsidRPr="00777E73">
        <w:t xml:space="preserve"> </w:t>
      </w:r>
      <w:r w:rsidRPr="00777E73">
        <w:t>staff and elected members.</w:t>
      </w:r>
      <w:r w:rsidR="00F76B85" w:rsidRPr="00777E73">
        <w:t xml:space="preserve"> </w:t>
      </w:r>
    </w:p>
    <w:p w14:paraId="561BC460" w14:textId="77777777" w:rsidR="00F76B85" w:rsidRPr="00777E73" w:rsidRDefault="00F76B85" w:rsidP="00F76B85">
      <w:pPr>
        <w:pStyle w:val="ListParagraph"/>
      </w:pPr>
    </w:p>
    <w:p w14:paraId="369CFFA0" w14:textId="7DBA9FDC" w:rsidR="00F76B85" w:rsidRPr="00777E73" w:rsidRDefault="004E4874" w:rsidP="004E4874">
      <w:pPr>
        <w:pStyle w:val="ListParagraph"/>
        <w:numPr>
          <w:ilvl w:val="0"/>
          <w:numId w:val="1"/>
        </w:numPr>
      </w:pPr>
      <w:r w:rsidRPr="00777E73">
        <w:t>We will actively support and encourage the increased representation</w:t>
      </w:r>
      <w:r w:rsidR="00F76B85" w:rsidRPr="00777E73">
        <w:t xml:space="preserve"> </w:t>
      </w:r>
      <w:r w:rsidRPr="00777E73">
        <w:t xml:space="preserve">of </w:t>
      </w:r>
      <w:r w:rsidR="008C3F91" w:rsidRPr="00777E73">
        <w:t>d</w:t>
      </w:r>
      <w:r w:rsidRPr="00777E73">
        <w:t xml:space="preserve">isabled people in </w:t>
      </w:r>
      <w:r w:rsidR="008C3F91" w:rsidRPr="00777E73">
        <w:t>p</w:t>
      </w:r>
      <w:r w:rsidRPr="00777E73">
        <w:t>olitics including as elected representatives,</w:t>
      </w:r>
      <w:r w:rsidR="00F76B85" w:rsidRPr="00777E73">
        <w:t xml:space="preserve"> </w:t>
      </w:r>
      <w:r w:rsidRPr="00777E73">
        <w:t>candidates, office holders and party members.</w:t>
      </w:r>
      <w:r w:rsidR="00F76B85" w:rsidRPr="00777E73">
        <w:t xml:space="preserve"> </w:t>
      </w:r>
    </w:p>
    <w:p w14:paraId="40075CBD" w14:textId="77777777" w:rsidR="00F76B85" w:rsidRPr="00777E73" w:rsidRDefault="00F76B85" w:rsidP="00F76B85">
      <w:pPr>
        <w:pStyle w:val="ListParagraph"/>
      </w:pPr>
    </w:p>
    <w:p w14:paraId="26BF67A9" w14:textId="477ED2CF" w:rsidR="004E4874" w:rsidRPr="00777E73" w:rsidRDefault="004E4874" w:rsidP="004E4874">
      <w:pPr>
        <w:pStyle w:val="ListParagraph"/>
        <w:numPr>
          <w:ilvl w:val="0"/>
          <w:numId w:val="1"/>
        </w:numPr>
      </w:pPr>
      <w:r w:rsidRPr="00777E73">
        <w:t>We will adopt the Social Model of Disability in policy and practice.</w:t>
      </w:r>
    </w:p>
    <w:p w14:paraId="6531CFCD" w14:textId="77777777" w:rsidR="00F76B85" w:rsidRPr="00777E73" w:rsidRDefault="00F76B85" w:rsidP="004E4874"/>
    <w:p w14:paraId="17F87A1D" w14:textId="17384813" w:rsidR="004E4874" w:rsidRPr="00777E73" w:rsidRDefault="004E4874" w:rsidP="004E4874">
      <w:r w:rsidRPr="00777E73">
        <w:t>By signing up to this Charter, we affirm our commitment to creating an equitable political environment in Wales where Deaf / disabled / neurodivergent people are respected, supported, and fully included.</w:t>
      </w:r>
    </w:p>
    <w:p w14:paraId="07972239" w14:textId="43BBCC45" w:rsidR="00F76B85" w:rsidRPr="00777E73" w:rsidRDefault="004E4874" w:rsidP="00B71990">
      <w:pPr>
        <w:pStyle w:val="ListParagraph"/>
        <w:numPr>
          <w:ilvl w:val="0"/>
          <w:numId w:val="37"/>
        </w:numPr>
        <w:rPr>
          <w:sz w:val="32"/>
          <w:szCs w:val="32"/>
        </w:rPr>
      </w:pPr>
      <w:r w:rsidRPr="00777E73">
        <w:rPr>
          <w:sz w:val="32"/>
          <w:szCs w:val="32"/>
        </w:rPr>
        <w:lastRenderedPageBreak/>
        <w:t>Accessibility and</w:t>
      </w:r>
      <w:r w:rsidR="00F76B85" w:rsidRPr="00777E73">
        <w:rPr>
          <w:sz w:val="32"/>
          <w:szCs w:val="32"/>
        </w:rPr>
        <w:t xml:space="preserve"> </w:t>
      </w:r>
      <w:r w:rsidRPr="00777E73">
        <w:rPr>
          <w:sz w:val="32"/>
          <w:szCs w:val="32"/>
        </w:rPr>
        <w:t xml:space="preserve">Inclusion Statement </w:t>
      </w:r>
    </w:p>
    <w:p w14:paraId="2DB47050" w14:textId="77777777" w:rsidR="00C36310" w:rsidRPr="00777E73" w:rsidRDefault="00C36310" w:rsidP="00F76B85">
      <w:pPr>
        <w:rPr>
          <w:sz w:val="32"/>
          <w:szCs w:val="32"/>
        </w:rPr>
      </w:pPr>
    </w:p>
    <w:p w14:paraId="14768959" w14:textId="4C08976F" w:rsidR="004E4874" w:rsidRPr="00777E73" w:rsidRDefault="004E4874" w:rsidP="004E4874">
      <w:r w:rsidRPr="00777E73">
        <w:t>Our Commitment</w:t>
      </w:r>
    </w:p>
    <w:p w14:paraId="227FE42A" w14:textId="77777777" w:rsidR="004E4874" w:rsidRPr="00777E73" w:rsidRDefault="004E4874" w:rsidP="004E4874">
      <w:r w:rsidRPr="00777E73">
        <w:t>We commit to supporting Deaf / disabled / neurodivergent people’s full, equal and equitable participation in every aspect of our political activities. We will work proactively to identify and remove barriers, meet access and support requirements, and ensure that Deaf / disabled / neurodivergent people’s political engagement is embedded in our party’s culture.</w:t>
      </w:r>
    </w:p>
    <w:p w14:paraId="1F60E804" w14:textId="77777777" w:rsidR="004E4874" w:rsidRPr="00777E73" w:rsidRDefault="004E4874" w:rsidP="004E4874">
      <w:r w:rsidRPr="00777E73">
        <w:t>We will produce and regularly update this statement to reflect ongoing progress and reaffirm our commitment to accessibility and inclusion.</w:t>
      </w:r>
    </w:p>
    <w:p w14:paraId="6BAB17E1" w14:textId="77777777" w:rsidR="00F76B85" w:rsidRPr="00777E73" w:rsidRDefault="00F76B85" w:rsidP="004E4874"/>
    <w:p w14:paraId="415132DC" w14:textId="77777777" w:rsidR="004E4874" w:rsidRPr="00777E73" w:rsidRDefault="004E4874" w:rsidP="004E4874">
      <w:r w:rsidRPr="00777E73">
        <w:t>Accessibility and Inclusion Policies</w:t>
      </w:r>
    </w:p>
    <w:p w14:paraId="6318EAFA" w14:textId="77777777" w:rsidR="004E4874" w:rsidRPr="00777E73" w:rsidRDefault="004E4874" w:rsidP="004E4874">
      <w:r w:rsidRPr="00777E73">
        <w:t>We will establish and implement clear accessibility and inclusion policies, including:</w:t>
      </w:r>
    </w:p>
    <w:p w14:paraId="3E318879" w14:textId="148C1C3C" w:rsidR="004E4874" w:rsidRPr="00777E73" w:rsidRDefault="004E4874" w:rsidP="00A82CD2">
      <w:pPr>
        <w:pStyle w:val="ListParagraph"/>
        <w:numPr>
          <w:ilvl w:val="0"/>
          <w:numId w:val="39"/>
        </w:numPr>
      </w:pPr>
      <w:r w:rsidRPr="00777E73">
        <w:t>Meetings and Events: All venues will be accessible, also by public</w:t>
      </w:r>
      <w:r w:rsidR="00A82CD2" w:rsidRPr="00777E73">
        <w:t xml:space="preserve"> </w:t>
      </w:r>
      <w:r w:rsidRPr="00777E73">
        <w:t>transport, with appropriate seating, signage, and accessible toilets.</w:t>
      </w:r>
    </w:p>
    <w:p w14:paraId="6A28DB3D" w14:textId="2511620E" w:rsidR="004E4874" w:rsidRPr="00777E73" w:rsidRDefault="004E4874" w:rsidP="00A82CD2">
      <w:pPr>
        <w:pStyle w:val="ListParagraph"/>
        <w:numPr>
          <w:ilvl w:val="0"/>
          <w:numId w:val="39"/>
        </w:numPr>
      </w:pPr>
      <w:r w:rsidRPr="00777E73">
        <w:t>Digital Accessibility: Our websites, social media, and digital</w:t>
      </w:r>
      <w:r w:rsidR="00A82CD2" w:rsidRPr="00777E73">
        <w:t xml:space="preserve"> </w:t>
      </w:r>
      <w:r w:rsidRPr="00777E73">
        <w:t>communications will meet recognised accessibility standards.</w:t>
      </w:r>
    </w:p>
    <w:p w14:paraId="23F8EBB1" w14:textId="00A94431" w:rsidR="004E4874" w:rsidRPr="00777E73" w:rsidRDefault="004E4874" w:rsidP="00A82CD2">
      <w:pPr>
        <w:pStyle w:val="ListParagraph"/>
        <w:numPr>
          <w:ilvl w:val="0"/>
          <w:numId w:val="39"/>
        </w:numPr>
      </w:pPr>
      <w:r w:rsidRPr="00777E73">
        <w:t>Communication Materials: All party materials will be produced with</w:t>
      </w:r>
      <w:r w:rsidR="00A82CD2" w:rsidRPr="00777E73">
        <w:t xml:space="preserve"> </w:t>
      </w:r>
      <w:r w:rsidRPr="00777E73">
        <w:t>inclusive design principles, and available in accessible formats.</w:t>
      </w:r>
    </w:p>
    <w:p w14:paraId="151B2067" w14:textId="73A5A6F4" w:rsidR="004E4874" w:rsidRPr="00777E73" w:rsidRDefault="004E4874" w:rsidP="00A82CD2">
      <w:pPr>
        <w:pStyle w:val="ListParagraph"/>
        <w:numPr>
          <w:ilvl w:val="0"/>
          <w:numId w:val="39"/>
        </w:numPr>
      </w:pPr>
      <w:r w:rsidRPr="00777E73">
        <w:t>Training: Staff, members, and elected officials will receive disability</w:t>
      </w:r>
      <w:r w:rsidR="00A82CD2" w:rsidRPr="00777E73">
        <w:t xml:space="preserve"> </w:t>
      </w:r>
      <w:r w:rsidRPr="00777E73">
        <w:t>equality training, BSL awareness, social model, and anything</w:t>
      </w:r>
      <w:r w:rsidR="00A82CD2" w:rsidRPr="00777E73">
        <w:t xml:space="preserve"> </w:t>
      </w:r>
      <w:r w:rsidRPr="00777E73">
        <w:t>appropriate.</w:t>
      </w:r>
    </w:p>
    <w:p w14:paraId="083F99E0" w14:textId="77777777" w:rsidR="00F76B85" w:rsidRPr="00777E73" w:rsidRDefault="00F76B85" w:rsidP="004E4874"/>
    <w:p w14:paraId="4CB6C571" w14:textId="77777777" w:rsidR="004E4874" w:rsidRPr="00777E73" w:rsidRDefault="004E4874" w:rsidP="004E4874">
      <w:r w:rsidRPr="00777E73">
        <w:t>We acknowledge that accessibility goes beyond physical access and must also encompass cultural, communication, and procedural inclusivity.</w:t>
      </w:r>
    </w:p>
    <w:p w14:paraId="6924118B" w14:textId="77777777" w:rsidR="00F76B85" w:rsidRPr="00777E73" w:rsidRDefault="00F76B85" w:rsidP="004E4874"/>
    <w:p w14:paraId="1AC15878" w14:textId="77777777" w:rsidR="004E4874" w:rsidRPr="00777E73" w:rsidRDefault="004E4874" w:rsidP="004E4874">
      <w:r w:rsidRPr="00777E73">
        <w:t>Specific Actions and Timelines</w:t>
      </w:r>
    </w:p>
    <w:p w14:paraId="066BB3F6" w14:textId="77777777" w:rsidR="004E4874" w:rsidRPr="00777E73" w:rsidRDefault="004E4874" w:rsidP="004E4874">
      <w:r w:rsidRPr="00777E73">
        <w:t>We will take the following specific actions to remove barriers:</w:t>
      </w:r>
    </w:p>
    <w:p w14:paraId="72702933" w14:textId="3B1FE7E1" w:rsidR="004E4874" w:rsidRPr="00777E73" w:rsidRDefault="004E4874" w:rsidP="0012396F">
      <w:pPr>
        <w:pStyle w:val="ListParagraph"/>
        <w:numPr>
          <w:ilvl w:val="0"/>
          <w:numId w:val="41"/>
        </w:numPr>
      </w:pPr>
      <w:r w:rsidRPr="00777E73">
        <w:t>Nominate Disability Equality Champions in every regional and</w:t>
      </w:r>
      <w:r w:rsidR="00A82CD2" w:rsidRPr="00777E73">
        <w:t xml:space="preserve"> </w:t>
      </w:r>
      <w:r w:rsidRPr="00777E73">
        <w:t>national body.</w:t>
      </w:r>
    </w:p>
    <w:p w14:paraId="3DC385CE" w14:textId="7389C121" w:rsidR="004E4874" w:rsidRPr="00777E73" w:rsidRDefault="004E4874" w:rsidP="0012396F">
      <w:pPr>
        <w:pStyle w:val="ListParagraph"/>
        <w:numPr>
          <w:ilvl w:val="0"/>
          <w:numId w:val="41"/>
        </w:numPr>
      </w:pPr>
      <w:r w:rsidRPr="00777E73">
        <w:lastRenderedPageBreak/>
        <w:t>Audit party procedures to identify barriers to participation for Deaf /</w:t>
      </w:r>
      <w:r w:rsidR="00A82CD2" w:rsidRPr="00777E73">
        <w:t xml:space="preserve"> </w:t>
      </w:r>
      <w:r w:rsidRPr="00777E73">
        <w:t>disabled / neurodivergent people and publish findings.</w:t>
      </w:r>
    </w:p>
    <w:p w14:paraId="0BF2CDAB" w14:textId="7B62D7BC" w:rsidR="004E4874" w:rsidRPr="00777E73" w:rsidRDefault="004E4874" w:rsidP="0012396F">
      <w:pPr>
        <w:pStyle w:val="ListParagraph"/>
        <w:numPr>
          <w:ilvl w:val="0"/>
          <w:numId w:val="41"/>
        </w:numPr>
      </w:pPr>
      <w:r w:rsidRPr="00777E73">
        <w:t>Develop and implement an action plan to remove identified barriers,</w:t>
      </w:r>
      <w:r w:rsidR="00A82CD2" w:rsidRPr="00777E73">
        <w:t xml:space="preserve"> </w:t>
      </w:r>
      <w:r w:rsidRPr="00777E73">
        <w:t>with annual progress reviews.</w:t>
      </w:r>
    </w:p>
    <w:p w14:paraId="3D69863F" w14:textId="41A37C22" w:rsidR="004E4874" w:rsidRPr="00777E73" w:rsidRDefault="004E4874" w:rsidP="0012396F">
      <w:pPr>
        <w:pStyle w:val="ListParagraph"/>
        <w:numPr>
          <w:ilvl w:val="0"/>
          <w:numId w:val="41"/>
        </w:numPr>
      </w:pPr>
      <w:r w:rsidRPr="00777E73">
        <w:t>Establish annual party conferences for disabled political groups, to</w:t>
      </w:r>
      <w:r w:rsidR="00A82CD2" w:rsidRPr="00777E73">
        <w:t xml:space="preserve"> </w:t>
      </w:r>
      <w:r w:rsidRPr="00777E73">
        <w:t>share best practice and shape policy.</w:t>
      </w:r>
    </w:p>
    <w:p w14:paraId="5BB80139" w14:textId="3F82DC90" w:rsidR="004E4874" w:rsidRPr="00777E73" w:rsidRDefault="004E4874" w:rsidP="0012396F">
      <w:pPr>
        <w:pStyle w:val="ListParagraph"/>
        <w:numPr>
          <w:ilvl w:val="0"/>
          <w:numId w:val="41"/>
        </w:numPr>
      </w:pPr>
      <w:r w:rsidRPr="00777E73">
        <w:t>Regularly review and update accessible documents and videos to</w:t>
      </w:r>
      <w:r w:rsidR="00A82CD2" w:rsidRPr="00777E73">
        <w:t xml:space="preserve"> </w:t>
      </w:r>
      <w:r w:rsidRPr="00777E73">
        <w:t>ensure they are accurate, clear, and meet readers’ needs.</w:t>
      </w:r>
    </w:p>
    <w:p w14:paraId="3BD7D3CE" w14:textId="5C45454E" w:rsidR="004E4874" w:rsidRPr="00777E73" w:rsidRDefault="004E4874" w:rsidP="0012396F">
      <w:pPr>
        <w:pStyle w:val="ListParagraph"/>
        <w:numPr>
          <w:ilvl w:val="0"/>
          <w:numId w:val="41"/>
        </w:numPr>
      </w:pPr>
      <w:r w:rsidRPr="00777E73">
        <w:t>Publish this statement in accessible formats and ensure all updates</w:t>
      </w:r>
      <w:r w:rsidR="00A82CD2" w:rsidRPr="00777E73">
        <w:t xml:space="preserve"> </w:t>
      </w:r>
      <w:r w:rsidRPr="00777E73">
        <w:t>follow the same inclusive approach.</w:t>
      </w:r>
    </w:p>
    <w:p w14:paraId="56248017" w14:textId="77777777" w:rsidR="00F76B85" w:rsidRPr="00777E73" w:rsidRDefault="00F76B85" w:rsidP="004E4874"/>
    <w:p w14:paraId="6161FBFC" w14:textId="77777777" w:rsidR="004E4874" w:rsidRPr="00777E73" w:rsidRDefault="004E4874" w:rsidP="004E4874">
      <w:r w:rsidRPr="00777E73">
        <w:t>Requesting Access and Support</w:t>
      </w:r>
    </w:p>
    <w:p w14:paraId="070CDBE6" w14:textId="77777777" w:rsidR="004E4874" w:rsidRPr="00777E73" w:rsidRDefault="004E4874" w:rsidP="004E4874">
      <w:r w:rsidRPr="00777E73">
        <w:t>We will ensure a clear and supportive process for requesting access:</w:t>
      </w:r>
    </w:p>
    <w:p w14:paraId="6992BCF8" w14:textId="52F63B2D" w:rsidR="004E4874" w:rsidRPr="00777E73" w:rsidRDefault="004E4874" w:rsidP="0012396F">
      <w:pPr>
        <w:pStyle w:val="ListParagraph"/>
        <w:numPr>
          <w:ilvl w:val="0"/>
          <w:numId w:val="43"/>
        </w:numPr>
      </w:pPr>
      <w:r w:rsidRPr="00777E73">
        <w:t>Deaf / disabled / neurodivergent members and participants can make</w:t>
      </w:r>
      <w:r w:rsidR="0012396F" w:rsidRPr="00777E73">
        <w:t xml:space="preserve"> </w:t>
      </w:r>
      <w:r w:rsidRPr="00777E73">
        <w:t>access requests by contacting our Accessibility Officer.</w:t>
      </w:r>
    </w:p>
    <w:p w14:paraId="69F125E7" w14:textId="0B0094CC" w:rsidR="004E4874" w:rsidRPr="00777E73" w:rsidRDefault="004E4874" w:rsidP="0012396F">
      <w:pPr>
        <w:pStyle w:val="ListParagraph"/>
        <w:numPr>
          <w:ilvl w:val="0"/>
          <w:numId w:val="43"/>
        </w:numPr>
      </w:pPr>
      <w:r w:rsidRPr="00777E73">
        <w:t>A dedicated team will oversee implementation of access requests and</w:t>
      </w:r>
      <w:r w:rsidR="0012396F" w:rsidRPr="00777E73">
        <w:t xml:space="preserve"> </w:t>
      </w:r>
      <w:r w:rsidRPr="00777E73">
        <w:t>ensure accountability.</w:t>
      </w:r>
    </w:p>
    <w:p w14:paraId="5B59CDE3" w14:textId="27469BED" w:rsidR="004E4874" w:rsidRPr="00777E73" w:rsidRDefault="004E4874" w:rsidP="0012396F">
      <w:pPr>
        <w:pStyle w:val="ListParagraph"/>
        <w:numPr>
          <w:ilvl w:val="0"/>
          <w:numId w:val="43"/>
        </w:numPr>
      </w:pPr>
      <w:r w:rsidRPr="00777E73">
        <w:t>The names and contact details of designated accessibility contacts</w:t>
      </w:r>
      <w:r w:rsidR="0012396F" w:rsidRPr="00777E73">
        <w:t xml:space="preserve"> </w:t>
      </w:r>
      <w:r w:rsidRPr="00777E73">
        <w:t>will be published and regularly updated.</w:t>
      </w:r>
    </w:p>
    <w:p w14:paraId="71C67C72" w14:textId="77777777" w:rsidR="00F76B85" w:rsidRPr="00777E73" w:rsidRDefault="00F76B85" w:rsidP="004E4874"/>
    <w:p w14:paraId="1F3C519D" w14:textId="77777777" w:rsidR="004E4874" w:rsidRPr="00777E73" w:rsidRDefault="004E4874" w:rsidP="004E4874">
      <w:r w:rsidRPr="00777E73">
        <w:t>Accessible Formats</w:t>
      </w:r>
    </w:p>
    <w:p w14:paraId="6813A6D6" w14:textId="77777777" w:rsidR="004E4874" w:rsidRPr="00777E73" w:rsidRDefault="004E4874" w:rsidP="004E4874">
      <w:r w:rsidRPr="00777E73">
        <w:t>This statement and all future updates will be published in:</w:t>
      </w:r>
    </w:p>
    <w:p w14:paraId="54F43F6D" w14:textId="33EA612B" w:rsidR="004E4874" w:rsidRPr="00777E73" w:rsidRDefault="004E4874" w:rsidP="0012396F">
      <w:pPr>
        <w:pStyle w:val="ListParagraph"/>
        <w:numPr>
          <w:ilvl w:val="0"/>
          <w:numId w:val="45"/>
        </w:numPr>
      </w:pPr>
      <w:r w:rsidRPr="00777E73">
        <w:t>Large Print</w:t>
      </w:r>
    </w:p>
    <w:p w14:paraId="393210B7" w14:textId="572582BD" w:rsidR="004E4874" w:rsidRPr="00777E73" w:rsidRDefault="004E4874" w:rsidP="0012396F">
      <w:pPr>
        <w:pStyle w:val="ListParagraph"/>
        <w:numPr>
          <w:ilvl w:val="0"/>
          <w:numId w:val="45"/>
        </w:numPr>
      </w:pPr>
      <w:r w:rsidRPr="00777E73">
        <w:t>Low Contrast</w:t>
      </w:r>
    </w:p>
    <w:p w14:paraId="3EFE3354" w14:textId="2B23DE21" w:rsidR="004E4874" w:rsidRPr="00777E73" w:rsidRDefault="004E4874" w:rsidP="0012396F">
      <w:pPr>
        <w:pStyle w:val="ListParagraph"/>
        <w:numPr>
          <w:ilvl w:val="0"/>
          <w:numId w:val="45"/>
        </w:numPr>
      </w:pPr>
      <w:r w:rsidRPr="00777E73">
        <w:t>British Sign Language (BSL) video</w:t>
      </w:r>
      <w:r w:rsidR="0012396F" w:rsidRPr="00777E73">
        <w:t xml:space="preserve"> </w:t>
      </w:r>
      <w:r w:rsidRPr="00777E73">
        <w:t>with captions</w:t>
      </w:r>
    </w:p>
    <w:p w14:paraId="3903E320" w14:textId="2799FB73" w:rsidR="004E4874" w:rsidRPr="00777E73" w:rsidRDefault="004E4874" w:rsidP="0012396F">
      <w:pPr>
        <w:pStyle w:val="ListParagraph"/>
        <w:numPr>
          <w:ilvl w:val="0"/>
          <w:numId w:val="45"/>
        </w:numPr>
      </w:pPr>
      <w:r w:rsidRPr="00777E73">
        <w:t>Braille</w:t>
      </w:r>
    </w:p>
    <w:p w14:paraId="652D12A5" w14:textId="754C93DD" w:rsidR="004E4874" w:rsidRPr="00777E73" w:rsidRDefault="004E4874" w:rsidP="0012396F">
      <w:pPr>
        <w:pStyle w:val="ListParagraph"/>
        <w:numPr>
          <w:ilvl w:val="0"/>
          <w:numId w:val="45"/>
        </w:numPr>
      </w:pPr>
      <w:r w:rsidRPr="00777E73">
        <w:t>Online pictures will contain alt text</w:t>
      </w:r>
    </w:p>
    <w:p w14:paraId="0D3143D9" w14:textId="3055730E" w:rsidR="004E4874" w:rsidRPr="00777E73" w:rsidRDefault="004E4874" w:rsidP="0012396F">
      <w:pPr>
        <w:pStyle w:val="ListParagraph"/>
        <w:numPr>
          <w:ilvl w:val="0"/>
          <w:numId w:val="45"/>
        </w:numPr>
      </w:pPr>
      <w:r w:rsidRPr="00777E73">
        <w:t>Audio</w:t>
      </w:r>
    </w:p>
    <w:p w14:paraId="360491A2" w14:textId="0026137C" w:rsidR="004E4874" w:rsidRPr="00777E73" w:rsidRDefault="004E4874" w:rsidP="0012396F">
      <w:pPr>
        <w:pStyle w:val="ListParagraph"/>
        <w:numPr>
          <w:ilvl w:val="0"/>
          <w:numId w:val="45"/>
        </w:numPr>
      </w:pPr>
      <w:r w:rsidRPr="00777E73">
        <w:t>Easy Read</w:t>
      </w:r>
    </w:p>
    <w:p w14:paraId="619903E0" w14:textId="77777777" w:rsidR="00DE4B6B" w:rsidRPr="00777E73" w:rsidRDefault="004E4874" w:rsidP="0012396F">
      <w:pPr>
        <w:pStyle w:val="ListParagraph"/>
        <w:numPr>
          <w:ilvl w:val="0"/>
          <w:numId w:val="45"/>
        </w:numPr>
      </w:pPr>
      <w:r w:rsidRPr="00777E73">
        <w:t>Bilingual versions in English and Welsh and other languages needed</w:t>
      </w:r>
      <w:r w:rsidR="0012396F" w:rsidRPr="00777E73">
        <w:t xml:space="preserve"> </w:t>
      </w:r>
    </w:p>
    <w:p w14:paraId="2C94766E" w14:textId="4650E113" w:rsidR="004E4874" w:rsidRPr="00777E73" w:rsidRDefault="004E4874" w:rsidP="00DE4B6B">
      <w:pPr>
        <w:ind w:left="360"/>
      </w:pPr>
      <w:r w:rsidRPr="00777E73">
        <w:lastRenderedPageBreak/>
        <w:t>Accessible formats will be available upon request and promoted via our</w:t>
      </w:r>
      <w:r w:rsidR="0012396F" w:rsidRPr="00777E73">
        <w:t xml:space="preserve"> </w:t>
      </w:r>
      <w:r w:rsidRPr="00777E73">
        <w:t>website and communications channels.</w:t>
      </w:r>
    </w:p>
    <w:p w14:paraId="4A0190B5" w14:textId="77777777" w:rsidR="00F76B85" w:rsidRPr="00777E73" w:rsidRDefault="00F76B85" w:rsidP="004E4874"/>
    <w:p w14:paraId="6489E5A3" w14:textId="77777777" w:rsidR="004E4874" w:rsidRPr="00777E73" w:rsidRDefault="004E4874" w:rsidP="004E4874">
      <w:r w:rsidRPr="00777E73">
        <w:t>Additional Commitments</w:t>
      </w:r>
    </w:p>
    <w:p w14:paraId="1D2E1815" w14:textId="6FC901B9" w:rsidR="004E4874" w:rsidRPr="00777E73" w:rsidRDefault="004E4874" w:rsidP="0012396F">
      <w:pPr>
        <w:pStyle w:val="ListParagraph"/>
        <w:numPr>
          <w:ilvl w:val="0"/>
          <w:numId w:val="45"/>
        </w:numPr>
      </w:pPr>
      <w:r w:rsidRPr="00777E73">
        <w:t>Disabled People’s Champions will advocate for inclusive practices</w:t>
      </w:r>
      <w:r w:rsidR="0012396F" w:rsidRPr="00777E73">
        <w:t xml:space="preserve"> </w:t>
      </w:r>
      <w:r w:rsidRPr="00777E73">
        <w:t>and monitor progress within the party.</w:t>
      </w:r>
    </w:p>
    <w:p w14:paraId="260AE6CA" w14:textId="2A69AAE4" w:rsidR="004E4874" w:rsidRPr="00777E73" w:rsidRDefault="004E4874" w:rsidP="0012396F">
      <w:pPr>
        <w:pStyle w:val="ListParagraph"/>
        <w:numPr>
          <w:ilvl w:val="0"/>
          <w:numId w:val="45"/>
        </w:numPr>
      </w:pPr>
      <w:r w:rsidRPr="00777E73">
        <w:t>Co-production: Deaf / disabled / neurodivergent members will be</w:t>
      </w:r>
      <w:r w:rsidR="0012396F" w:rsidRPr="00777E73">
        <w:t xml:space="preserve"> </w:t>
      </w:r>
      <w:r w:rsidRPr="00777E73">
        <w:t>invited to policy meetings and working groups to co-produce decisions.</w:t>
      </w:r>
    </w:p>
    <w:p w14:paraId="2432D496" w14:textId="543AD6AD" w:rsidR="004E4874" w:rsidRPr="00777E73" w:rsidRDefault="004E4874" w:rsidP="0012396F">
      <w:pPr>
        <w:pStyle w:val="ListParagraph"/>
        <w:numPr>
          <w:ilvl w:val="0"/>
          <w:numId w:val="45"/>
        </w:numPr>
      </w:pPr>
      <w:r w:rsidRPr="00777E73">
        <w:t>Cultural Change: We will publish a roadmap outlining how we will</w:t>
      </w:r>
      <w:r w:rsidR="0012396F" w:rsidRPr="00777E73">
        <w:t xml:space="preserve"> </w:t>
      </w:r>
      <w:r w:rsidRPr="00777E73">
        <w:t>challenge discrimination, adopt fairness, equity and equality, and build</w:t>
      </w:r>
      <w:r w:rsidR="0012396F" w:rsidRPr="00777E73">
        <w:t xml:space="preserve"> </w:t>
      </w:r>
      <w:r w:rsidRPr="00777E73">
        <w:t>a more inclusive party environment.</w:t>
      </w:r>
    </w:p>
    <w:p w14:paraId="187CD12A" w14:textId="77777777" w:rsidR="00F76B85" w:rsidRPr="00777E73" w:rsidRDefault="00F76B85" w:rsidP="004E4874"/>
    <w:p w14:paraId="4D12412E" w14:textId="77777777" w:rsidR="004E4874" w:rsidRPr="00777E73" w:rsidRDefault="004E4874" w:rsidP="004E4874">
      <w:r w:rsidRPr="00777E73">
        <w:t>Accountability and Review</w:t>
      </w:r>
    </w:p>
    <w:p w14:paraId="59DFD865" w14:textId="79756B36" w:rsidR="004E4874" w:rsidRPr="00777E73" w:rsidRDefault="004E4874" w:rsidP="0012396F">
      <w:pPr>
        <w:pStyle w:val="ListParagraph"/>
        <w:numPr>
          <w:ilvl w:val="0"/>
          <w:numId w:val="45"/>
        </w:numPr>
      </w:pPr>
      <w:r w:rsidRPr="00777E73">
        <w:t>This statement will be reviewed annually in consultation with Deaf /</w:t>
      </w:r>
      <w:r w:rsidR="0012396F" w:rsidRPr="00777E73">
        <w:t xml:space="preserve"> </w:t>
      </w:r>
      <w:r w:rsidRPr="00777E73">
        <w:t>disabled / neurodivergent members.</w:t>
      </w:r>
    </w:p>
    <w:p w14:paraId="7B7D8E9A" w14:textId="4BCFA8F3" w:rsidR="004E4874" w:rsidRPr="00777E73" w:rsidRDefault="004E4874" w:rsidP="0012396F">
      <w:pPr>
        <w:pStyle w:val="ListParagraph"/>
        <w:numPr>
          <w:ilvl w:val="0"/>
          <w:numId w:val="45"/>
        </w:numPr>
      </w:pPr>
      <w:r w:rsidRPr="00777E73">
        <w:t>Progress will be reported publicly to ensure transparency.</w:t>
      </w:r>
      <w:r w:rsidR="0012396F" w:rsidRPr="00777E73">
        <w:t xml:space="preserve"> </w:t>
      </w:r>
    </w:p>
    <w:p w14:paraId="6B8D65C1" w14:textId="0C916E2A" w:rsidR="004E4874" w:rsidRPr="00777E73" w:rsidRDefault="004E4874" w:rsidP="0012396F">
      <w:pPr>
        <w:pStyle w:val="ListParagraph"/>
        <w:numPr>
          <w:ilvl w:val="0"/>
          <w:numId w:val="45"/>
        </w:numPr>
      </w:pPr>
      <w:r w:rsidRPr="00777E73">
        <w:t>Feedback mechanisms will be established to allow Deaf / disabled /</w:t>
      </w:r>
      <w:r w:rsidR="0012396F" w:rsidRPr="00777E73">
        <w:t xml:space="preserve"> </w:t>
      </w:r>
      <w:r w:rsidRPr="00777E73">
        <w:t>neurodivergent people to report challenges and suggest improvements.</w:t>
      </w:r>
    </w:p>
    <w:p w14:paraId="5FD4C212" w14:textId="0770EB83" w:rsidR="004E4874" w:rsidRPr="00777E73" w:rsidRDefault="004E4874" w:rsidP="004E4874"/>
    <w:p w14:paraId="47A67385" w14:textId="77777777" w:rsidR="00C36310" w:rsidRPr="00777E73" w:rsidRDefault="00C36310">
      <w:pPr>
        <w:jc w:val="left"/>
        <w:rPr>
          <w:sz w:val="32"/>
          <w:szCs w:val="28"/>
        </w:rPr>
      </w:pPr>
      <w:r w:rsidRPr="00777E73">
        <w:rPr>
          <w:sz w:val="32"/>
          <w:szCs w:val="28"/>
        </w:rPr>
        <w:br w:type="page"/>
      </w:r>
    </w:p>
    <w:p w14:paraId="5EE4EC05" w14:textId="606E6EAC" w:rsidR="004E4874" w:rsidRPr="00777E73" w:rsidRDefault="004E4874" w:rsidP="00A5144A">
      <w:pPr>
        <w:pStyle w:val="ListParagraph"/>
        <w:numPr>
          <w:ilvl w:val="0"/>
          <w:numId w:val="37"/>
        </w:numPr>
        <w:rPr>
          <w:sz w:val="32"/>
          <w:szCs w:val="28"/>
        </w:rPr>
      </w:pPr>
      <w:r w:rsidRPr="00777E73">
        <w:rPr>
          <w:sz w:val="32"/>
          <w:szCs w:val="28"/>
        </w:rPr>
        <w:lastRenderedPageBreak/>
        <w:t>Supporting and</w:t>
      </w:r>
      <w:r w:rsidR="00F76B85" w:rsidRPr="00777E73">
        <w:rPr>
          <w:sz w:val="32"/>
          <w:szCs w:val="28"/>
        </w:rPr>
        <w:t xml:space="preserve"> </w:t>
      </w:r>
      <w:r w:rsidRPr="00777E73">
        <w:rPr>
          <w:sz w:val="32"/>
          <w:szCs w:val="28"/>
        </w:rPr>
        <w:t>Resourcing a Disabled Members’ Group</w:t>
      </w:r>
      <w:r w:rsidR="00F76B85" w:rsidRPr="00777E73">
        <w:rPr>
          <w:sz w:val="32"/>
          <w:szCs w:val="28"/>
        </w:rPr>
        <w:t xml:space="preserve"> </w:t>
      </w:r>
      <w:r w:rsidRPr="00777E73">
        <w:rPr>
          <w:sz w:val="32"/>
          <w:szCs w:val="28"/>
        </w:rPr>
        <w:t>in Political Parties</w:t>
      </w:r>
    </w:p>
    <w:p w14:paraId="162D75F6" w14:textId="77777777" w:rsidR="00F76B85" w:rsidRPr="00777E73" w:rsidRDefault="00F76B85" w:rsidP="004E4874">
      <w:pPr>
        <w:rPr>
          <w:sz w:val="32"/>
          <w:szCs w:val="28"/>
        </w:rPr>
      </w:pPr>
    </w:p>
    <w:p w14:paraId="0F46B75B" w14:textId="77777777" w:rsidR="004E4874" w:rsidRPr="00777E73" w:rsidRDefault="004E4874" w:rsidP="004E4874">
      <w:r w:rsidRPr="00777E73">
        <w:t>Purpose and Vision</w:t>
      </w:r>
    </w:p>
    <w:p w14:paraId="1BCEE726" w14:textId="42A44F33" w:rsidR="004E4874" w:rsidRPr="00777E73" w:rsidRDefault="004E4874" w:rsidP="004B407C">
      <w:pPr>
        <w:pStyle w:val="ListParagraph"/>
        <w:numPr>
          <w:ilvl w:val="0"/>
          <w:numId w:val="45"/>
        </w:numPr>
      </w:pPr>
      <w:r w:rsidRPr="00777E73">
        <w:t>Empower Deaf / disabled / neurodivergent members by</w:t>
      </w:r>
      <w:r w:rsidR="0012396F" w:rsidRPr="00777E73">
        <w:t xml:space="preserve"> </w:t>
      </w:r>
      <w:r w:rsidRPr="00777E73">
        <w:t>supporting the creation of a dedicated group within the party.</w:t>
      </w:r>
    </w:p>
    <w:p w14:paraId="1AB72C59" w14:textId="5809628E" w:rsidR="004E4874" w:rsidRPr="00777E73" w:rsidRDefault="004E4874" w:rsidP="004B407C">
      <w:pPr>
        <w:pStyle w:val="ListParagraph"/>
        <w:numPr>
          <w:ilvl w:val="0"/>
          <w:numId w:val="45"/>
        </w:numPr>
      </w:pPr>
      <w:r w:rsidRPr="00777E73">
        <w:t>Ensure Deaf / disabled / neurodivergent members co-produce</w:t>
      </w:r>
      <w:r w:rsidR="0012396F" w:rsidRPr="00777E73">
        <w:t xml:space="preserve"> </w:t>
      </w:r>
      <w:r w:rsidRPr="00777E73">
        <w:t>decision-making.</w:t>
      </w:r>
    </w:p>
    <w:p w14:paraId="5CB18BEF" w14:textId="1CBCA995" w:rsidR="004E4874" w:rsidRPr="00777E73" w:rsidRDefault="004E4874" w:rsidP="004B407C">
      <w:pPr>
        <w:pStyle w:val="ListParagraph"/>
        <w:numPr>
          <w:ilvl w:val="0"/>
          <w:numId w:val="45"/>
        </w:numPr>
      </w:pPr>
      <w:r w:rsidRPr="00777E73">
        <w:t>Embed lived experience and expertise into political structures</w:t>
      </w:r>
      <w:r w:rsidR="0012396F" w:rsidRPr="00777E73">
        <w:t xml:space="preserve"> </w:t>
      </w:r>
      <w:r w:rsidRPr="00777E73">
        <w:t>to build a more inclusive society.</w:t>
      </w:r>
    </w:p>
    <w:p w14:paraId="7CD08D23" w14:textId="77777777" w:rsidR="00F76B85" w:rsidRPr="00777E73" w:rsidRDefault="00F76B85" w:rsidP="004E4874"/>
    <w:p w14:paraId="05A9F492" w14:textId="4A997955" w:rsidR="004E4874" w:rsidRPr="00777E73" w:rsidRDefault="004E4874" w:rsidP="004E4874">
      <w:r w:rsidRPr="00777E73">
        <w:t>Establishment and Support</w:t>
      </w:r>
    </w:p>
    <w:p w14:paraId="103A11C2" w14:textId="0147813A" w:rsidR="004E4874" w:rsidRPr="00777E73" w:rsidRDefault="004E4874" w:rsidP="004B407C">
      <w:pPr>
        <w:pStyle w:val="ListParagraph"/>
        <w:numPr>
          <w:ilvl w:val="0"/>
          <w:numId w:val="45"/>
        </w:numPr>
      </w:pPr>
      <w:r w:rsidRPr="00777E73">
        <w:t>Support the formation of a disabled members’ group and peer support</w:t>
      </w:r>
      <w:r w:rsidR="0012396F" w:rsidRPr="00777E73">
        <w:t xml:space="preserve"> </w:t>
      </w:r>
      <w:r w:rsidRPr="00777E73">
        <w:t>network.</w:t>
      </w:r>
    </w:p>
    <w:p w14:paraId="1EC7F6A0" w14:textId="10384E4C" w:rsidR="004E4874" w:rsidRPr="00777E73" w:rsidRDefault="004E4874" w:rsidP="004B407C">
      <w:pPr>
        <w:pStyle w:val="ListParagraph"/>
        <w:numPr>
          <w:ilvl w:val="0"/>
          <w:numId w:val="45"/>
        </w:numPr>
      </w:pPr>
      <w:r w:rsidRPr="00777E73">
        <w:t>Facilitate meetups at party conferences or standalone events.</w:t>
      </w:r>
    </w:p>
    <w:p w14:paraId="523AF457" w14:textId="77777777" w:rsidR="00F76B85" w:rsidRPr="00777E73" w:rsidRDefault="00F76B85" w:rsidP="004E4874"/>
    <w:p w14:paraId="784D25F9" w14:textId="77777777" w:rsidR="004E4874" w:rsidRPr="00777E73" w:rsidRDefault="004E4874" w:rsidP="004E4874">
      <w:r w:rsidRPr="00777E73">
        <w:t>Funding and Resources</w:t>
      </w:r>
    </w:p>
    <w:p w14:paraId="42B6B718" w14:textId="13E42799" w:rsidR="004E4874" w:rsidRPr="00777E73" w:rsidRDefault="004E4874" w:rsidP="0098759B">
      <w:pPr>
        <w:pStyle w:val="ListParagraph"/>
        <w:numPr>
          <w:ilvl w:val="0"/>
          <w:numId w:val="45"/>
        </w:numPr>
      </w:pPr>
      <w:r w:rsidRPr="00777E73">
        <w:t>Provide financial assistance for:</w:t>
      </w:r>
    </w:p>
    <w:p w14:paraId="769AF473" w14:textId="28B807A2" w:rsidR="004E4874" w:rsidRPr="00777E73" w:rsidRDefault="004E4874" w:rsidP="004B407C">
      <w:pPr>
        <w:pStyle w:val="ListParagraph"/>
        <w:numPr>
          <w:ilvl w:val="1"/>
          <w:numId w:val="45"/>
        </w:numPr>
      </w:pPr>
      <w:r w:rsidRPr="00777E73">
        <w:t>Reasonable adjustments</w:t>
      </w:r>
    </w:p>
    <w:p w14:paraId="31A0CCB9" w14:textId="020E877C" w:rsidR="004E4874" w:rsidRPr="00777E73" w:rsidRDefault="004E4874" w:rsidP="004B407C">
      <w:pPr>
        <w:pStyle w:val="ListParagraph"/>
        <w:numPr>
          <w:ilvl w:val="1"/>
          <w:numId w:val="45"/>
        </w:numPr>
      </w:pPr>
      <w:r w:rsidRPr="00777E73">
        <w:t>Creation of group resources</w:t>
      </w:r>
    </w:p>
    <w:p w14:paraId="00DAB33F" w14:textId="02BCE52F" w:rsidR="004E4874" w:rsidRPr="00777E73" w:rsidRDefault="004E4874" w:rsidP="004B407C">
      <w:pPr>
        <w:pStyle w:val="ListParagraph"/>
        <w:numPr>
          <w:ilvl w:val="1"/>
          <w:numId w:val="45"/>
        </w:numPr>
      </w:pPr>
      <w:r w:rsidRPr="00777E73">
        <w:t>Communication support</w:t>
      </w:r>
    </w:p>
    <w:p w14:paraId="6A1F032C" w14:textId="6223DB65" w:rsidR="004E4874" w:rsidRPr="00777E73" w:rsidRDefault="004E4874" w:rsidP="004B407C">
      <w:pPr>
        <w:pStyle w:val="ListParagraph"/>
        <w:numPr>
          <w:ilvl w:val="0"/>
          <w:numId w:val="45"/>
        </w:numPr>
      </w:pPr>
      <w:r w:rsidRPr="00777E73">
        <w:t>Ensure fair distribution of party donations</w:t>
      </w:r>
      <w:r w:rsidR="00D45C0A" w:rsidRPr="00777E73">
        <w:t xml:space="preserve"> </w:t>
      </w:r>
      <w:r w:rsidRPr="00777E73">
        <w:t>and funding.</w:t>
      </w:r>
    </w:p>
    <w:p w14:paraId="6E03CDD1" w14:textId="77777777" w:rsidR="00F76B85" w:rsidRPr="00777E73" w:rsidRDefault="00F76B85" w:rsidP="004E4874"/>
    <w:p w14:paraId="42C99DA7" w14:textId="77777777" w:rsidR="004E4874" w:rsidRPr="00777E73" w:rsidRDefault="004E4874" w:rsidP="004E4874">
      <w:r w:rsidRPr="00777E73">
        <w:t>Visibility and Promotion</w:t>
      </w:r>
    </w:p>
    <w:p w14:paraId="4BB1F45F" w14:textId="65359AAC" w:rsidR="004E4874" w:rsidRPr="00777E73" w:rsidRDefault="004E4874" w:rsidP="0098759B">
      <w:pPr>
        <w:pStyle w:val="ListParagraph"/>
        <w:numPr>
          <w:ilvl w:val="0"/>
          <w:numId w:val="45"/>
        </w:numPr>
      </w:pPr>
      <w:r w:rsidRPr="00777E73">
        <w:t>Advertise the group internally and externally to:</w:t>
      </w:r>
    </w:p>
    <w:p w14:paraId="55C9D817" w14:textId="2AB692F5" w:rsidR="004E4874" w:rsidRPr="00777E73" w:rsidRDefault="004E4874" w:rsidP="0098759B">
      <w:pPr>
        <w:pStyle w:val="ListParagraph"/>
        <w:numPr>
          <w:ilvl w:val="1"/>
          <w:numId w:val="45"/>
        </w:numPr>
      </w:pPr>
      <w:r w:rsidRPr="00777E73">
        <w:t>Raise awareness among Deaf / disabled / neurodivergent</w:t>
      </w:r>
      <w:r w:rsidR="00030F76" w:rsidRPr="00777E73">
        <w:t xml:space="preserve"> </w:t>
      </w:r>
      <w:r w:rsidRPr="00777E73">
        <w:t>party members</w:t>
      </w:r>
    </w:p>
    <w:p w14:paraId="3B73C88A" w14:textId="3ECDA25F" w:rsidR="004E4874" w:rsidRPr="00777E73" w:rsidRDefault="004E4874" w:rsidP="0098759B">
      <w:pPr>
        <w:pStyle w:val="ListParagraph"/>
        <w:numPr>
          <w:ilvl w:val="1"/>
          <w:numId w:val="45"/>
        </w:numPr>
      </w:pPr>
      <w:r w:rsidRPr="00777E73">
        <w:t>Showcase good practice to other groups.</w:t>
      </w:r>
    </w:p>
    <w:p w14:paraId="52D47FCA" w14:textId="4BD602CD" w:rsidR="004E4874" w:rsidRPr="00777E73" w:rsidRDefault="004E4874" w:rsidP="0098759B">
      <w:pPr>
        <w:pStyle w:val="ListParagraph"/>
        <w:numPr>
          <w:ilvl w:val="0"/>
          <w:numId w:val="45"/>
        </w:numPr>
      </w:pPr>
      <w:r w:rsidRPr="00777E73">
        <w:t>Promote the merits of standing as a Deaf / disabled /</w:t>
      </w:r>
      <w:r w:rsidR="00D45C0A" w:rsidRPr="00777E73">
        <w:t xml:space="preserve"> </w:t>
      </w:r>
      <w:r w:rsidRPr="00777E73">
        <w:t>neurodivergent candidate.</w:t>
      </w:r>
    </w:p>
    <w:p w14:paraId="0D7864EC" w14:textId="0650871E" w:rsidR="004E4874" w:rsidRPr="00777E73" w:rsidRDefault="004E4874" w:rsidP="0098759B">
      <w:pPr>
        <w:pStyle w:val="ListParagraph"/>
        <w:numPr>
          <w:ilvl w:val="0"/>
          <w:numId w:val="45"/>
        </w:numPr>
      </w:pPr>
      <w:r w:rsidRPr="00777E73">
        <w:lastRenderedPageBreak/>
        <w:t>Provide visibility and platforms for Deaf / disabled /</w:t>
      </w:r>
      <w:r w:rsidR="00D45C0A" w:rsidRPr="00777E73">
        <w:t xml:space="preserve"> </w:t>
      </w:r>
      <w:r w:rsidRPr="00777E73">
        <w:t>neurodivergent candidates.</w:t>
      </w:r>
    </w:p>
    <w:p w14:paraId="2D7947AB" w14:textId="77777777" w:rsidR="00F76B85" w:rsidRPr="00777E73" w:rsidRDefault="00F76B85" w:rsidP="004E4874"/>
    <w:p w14:paraId="1087E10D" w14:textId="22FBB5C7" w:rsidR="004E4874" w:rsidRPr="00777E73" w:rsidRDefault="004E4874" w:rsidP="004E4874">
      <w:r w:rsidRPr="00777E73">
        <w:t>Insight and Co-production</w:t>
      </w:r>
    </w:p>
    <w:p w14:paraId="479524AA" w14:textId="151E9573" w:rsidR="004E4874" w:rsidRPr="00777E73" w:rsidRDefault="004E4874" w:rsidP="007306B3">
      <w:pPr>
        <w:pStyle w:val="ListParagraph"/>
        <w:numPr>
          <w:ilvl w:val="0"/>
          <w:numId w:val="45"/>
        </w:numPr>
      </w:pPr>
      <w:r w:rsidRPr="00777E73">
        <w:t>Involve the group from the beginning to co-produce party policies and</w:t>
      </w:r>
      <w:r w:rsidR="00D45C0A" w:rsidRPr="00777E73">
        <w:t xml:space="preserve"> </w:t>
      </w:r>
      <w:r w:rsidRPr="00777E73">
        <w:t>practices.</w:t>
      </w:r>
    </w:p>
    <w:p w14:paraId="3FAC63B3" w14:textId="4088CA90" w:rsidR="004E4874" w:rsidRPr="00777E73" w:rsidRDefault="004E4874" w:rsidP="007306B3">
      <w:pPr>
        <w:pStyle w:val="ListParagraph"/>
        <w:numPr>
          <w:ilvl w:val="0"/>
          <w:numId w:val="45"/>
        </w:numPr>
      </w:pPr>
      <w:r w:rsidRPr="00777E73">
        <w:t>Ensure inclusion is a priority from the start, not an afterthought.</w:t>
      </w:r>
    </w:p>
    <w:p w14:paraId="7E8756AF" w14:textId="1E38A5FF" w:rsidR="004E4874" w:rsidRPr="00777E73" w:rsidRDefault="004E4874" w:rsidP="007306B3">
      <w:pPr>
        <w:pStyle w:val="ListParagraph"/>
        <w:numPr>
          <w:ilvl w:val="0"/>
          <w:numId w:val="45"/>
        </w:numPr>
      </w:pPr>
      <w:r w:rsidRPr="00777E73">
        <w:t>Ask the group to inform solutions to barriers Deaf / disabled /</w:t>
      </w:r>
      <w:r w:rsidR="00D45C0A" w:rsidRPr="00777E73">
        <w:t xml:space="preserve"> </w:t>
      </w:r>
      <w:r w:rsidRPr="00777E73">
        <w:t>neurodivergent people face.</w:t>
      </w:r>
    </w:p>
    <w:p w14:paraId="6494853C" w14:textId="77777777" w:rsidR="00F76B85" w:rsidRPr="00777E73" w:rsidRDefault="00F76B85" w:rsidP="004E4874"/>
    <w:p w14:paraId="29157F0C" w14:textId="20BF43B0" w:rsidR="004E4874" w:rsidRPr="00777E73" w:rsidRDefault="004E4874" w:rsidP="004E4874">
      <w:r w:rsidRPr="00777E73">
        <w:t>Collaboration and Unity</w:t>
      </w:r>
    </w:p>
    <w:p w14:paraId="38B7B26C" w14:textId="129881FC" w:rsidR="004E4874" w:rsidRPr="00777E73" w:rsidRDefault="004E4874" w:rsidP="00120E20">
      <w:pPr>
        <w:pStyle w:val="ListParagraph"/>
        <w:numPr>
          <w:ilvl w:val="0"/>
          <w:numId w:val="45"/>
        </w:numPr>
      </w:pPr>
      <w:r w:rsidRPr="00777E73">
        <w:t>Encourage cross-party cooperation and shared learning.</w:t>
      </w:r>
    </w:p>
    <w:p w14:paraId="7A44A283" w14:textId="3EC53FFD" w:rsidR="004E4874" w:rsidRPr="00777E73" w:rsidRDefault="004E4874" w:rsidP="00120E20">
      <w:pPr>
        <w:pStyle w:val="ListParagraph"/>
        <w:numPr>
          <w:ilvl w:val="0"/>
          <w:numId w:val="45"/>
        </w:numPr>
      </w:pPr>
      <w:r w:rsidRPr="00777E73">
        <w:t>Host events or initiatives that bring people together to drive change.</w:t>
      </w:r>
    </w:p>
    <w:p w14:paraId="361B6E28" w14:textId="22FE8713" w:rsidR="004E4874" w:rsidRPr="00777E73" w:rsidRDefault="004E4874" w:rsidP="00120E20">
      <w:pPr>
        <w:pStyle w:val="ListParagraph"/>
        <w:numPr>
          <w:ilvl w:val="0"/>
          <w:numId w:val="45"/>
        </w:numPr>
      </w:pPr>
      <w:r w:rsidRPr="00777E73">
        <w:t>Work towards a more unified, inclusive political landscape.</w:t>
      </w:r>
    </w:p>
    <w:p w14:paraId="0A4C4844" w14:textId="2B7D0357" w:rsidR="004E4874" w:rsidRPr="00777E73" w:rsidRDefault="00F76B85" w:rsidP="00F76B85">
      <w:pPr>
        <w:jc w:val="left"/>
      </w:pPr>
      <w:r w:rsidRPr="00777E73">
        <w:br w:type="page"/>
      </w:r>
    </w:p>
    <w:p w14:paraId="609DEA7C" w14:textId="68781DEF" w:rsidR="004E4874" w:rsidRPr="00777E73" w:rsidRDefault="00F76B85" w:rsidP="00A5144A">
      <w:pPr>
        <w:pStyle w:val="ListParagraph"/>
        <w:numPr>
          <w:ilvl w:val="0"/>
          <w:numId w:val="37"/>
        </w:numPr>
        <w:rPr>
          <w:sz w:val="32"/>
          <w:szCs w:val="28"/>
        </w:rPr>
      </w:pPr>
      <w:r w:rsidRPr="00777E73">
        <w:rPr>
          <w:sz w:val="32"/>
          <w:szCs w:val="28"/>
        </w:rPr>
        <w:lastRenderedPageBreak/>
        <w:t>Disability Equality Training: Key Commitments &amp; Approach</w:t>
      </w:r>
    </w:p>
    <w:p w14:paraId="6AB9B421" w14:textId="77777777" w:rsidR="00F76B85" w:rsidRPr="00777E73" w:rsidRDefault="00F76B85" w:rsidP="004E4874">
      <w:pPr>
        <w:rPr>
          <w:sz w:val="32"/>
          <w:szCs w:val="28"/>
        </w:rPr>
      </w:pPr>
    </w:p>
    <w:p w14:paraId="2539759C" w14:textId="77777777" w:rsidR="004E4874" w:rsidRPr="00777E73" w:rsidRDefault="004E4874" w:rsidP="004E4874">
      <w:r w:rsidRPr="00777E73">
        <w:t>Core Principles</w:t>
      </w:r>
    </w:p>
    <w:p w14:paraId="4AB358EE" w14:textId="77777777" w:rsidR="00F76B85" w:rsidRPr="00777E73" w:rsidRDefault="00F76B85" w:rsidP="004E4874"/>
    <w:p w14:paraId="67B20A54" w14:textId="3256D00C" w:rsidR="008E71AF" w:rsidRPr="00777E73" w:rsidRDefault="004E4874" w:rsidP="004F4DF0">
      <w:pPr>
        <w:pStyle w:val="ListParagraph"/>
        <w:numPr>
          <w:ilvl w:val="0"/>
          <w:numId w:val="54"/>
        </w:numPr>
      </w:pPr>
      <w:r w:rsidRPr="00777E73">
        <w:t>Mandatory Training: Disability Equality Training (DET) will be</w:t>
      </w:r>
      <w:r w:rsidR="00F76B85" w:rsidRPr="00777E73">
        <w:t xml:space="preserve"> </w:t>
      </w:r>
      <w:r w:rsidRPr="00777E73">
        <w:t xml:space="preserve">required </w:t>
      </w:r>
      <w:r w:rsidR="00120E20" w:rsidRPr="00777E73">
        <w:t>f</w:t>
      </w:r>
      <w:r w:rsidRPr="00777E73">
        <w:t>or all party members, staff, and elected officials.</w:t>
      </w:r>
      <w:r w:rsidR="008E71AF" w:rsidRPr="00777E73">
        <w:t xml:space="preserve"> </w:t>
      </w:r>
    </w:p>
    <w:p w14:paraId="30E4A26A" w14:textId="13EF8AF1" w:rsidR="004E4874" w:rsidRPr="00777E73" w:rsidRDefault="004E4874" w:rsidP="004F4DF0">
      <w:pPr>
        <w:pStyle w:val="ListParagraph"/>
        <w:numPr>
          <w:ilvl w:val="0"/>
          <w:numId w:val="54"/>
        </w:numPr>
      </w:pPr>
      <w:r w:rsidRPr="00777E73">
        <w:t>BSL Awareness: Becoming familiar with basic BSL signs,</w:t>
      </w:r>
      <w:r w:rsidR="008E71AF" w:rsidRPr="00777E73">
        <w:t xml:space="preserve"> </w:t>
      </w:r>
      <w:r w:rsidRPr="00777E73">
        <w:t>communication barriers are as exclusionary as physical</w:t>
      </w:r>
      <w:r w:rsidR="00F76B85" w:rsidRPr="00777E73">
        <w:t xml:space="preserve"> </w:t>
      </w:r>
      <w:r w:rsidRPr="00777E73">
        <w:t>barriers.</w:t>
      </w:r>
    </w:p>
    <w:p w14:paraId="4364DEF7" w14:textId="1AE6B5B3" w:rsidR="004E4874" w:rsidRPr="00777E73" w:rsidRDefault="004E4874" w:rsidP="004F4DF0">
      <w:pPr>
        <w:pStyle w:val="ListParagraph"/>
        <w:numPr>
          <w:ilvl w:val="0"/>
          <w:numId w:val="54"/>
        </w:numPr>
      </w:pPr>
      <w:r w:rsidRPr="00777E73">
        <w:t>Lived Experience: Training must be co-designed and</w:t>
      </w:r>
      <w:r w:rsidR="00F76B85" w:rsidRPr="00777E73">
        <w:t xml:space="preserve"> </w:t>
      </w:r>
      <w:r w:rsidRPr="00777E73">
        <w:t>delivered by Deaf / disabled / neurodivergent people.</w:t>
      </w:r>
    </w:p>
    <w:p w14:paraId="59396535" w14:textId="77777777" w:rsidR="008E71AF" w:rsidRPr="00777E73" w:rsidRDefault="004E4874" w:rsidP="004F4DF0">
      <w:pPr>
        <w:pStyle w:val="ListParagraph"/>
        <w:numPr>
          <w:ilvl w:val="0"/>
          <w:numId w:val="54"/>
        </w:numPr>
      </w:pPr>
      <w:r w:rsidRPr="00777E73">
        <w:t>Social Model of Disability</w:t>
      </w:r>
      <w:r w:rsidR="008E71AF" w:rsidRPr="00777E73">
        <w:rPr>
          <w:rStyle w:val="FootnoteReference"/>
        </w:rPr>
        <w:footnoteReference w:id="5"/>
      </w:r>
      <w:r w:rsidRPr="00777E73">
        <w:t>: The training will focus on how</w:t>
      </w:r>
      <w:r w:rsidR="008E71AF" w:rsidRPr="00777E73">
        <w:t xml:space="preserve"> </w:t>
      </w:r>
      <w:r w:rsidRPr="00777E73">
        <w:t>societal, organisational, and environmental barriers disable</w:t>
      </w:r>
      <w:r w:rsidR="008E71AF" w:rsidRPr="00777E73">
        <w:t xml:space="preserve"> </w:t>
      </w:r>
      <w:r w:rsidRPr="00777E73">
        <w:t>individuals rather than emphasising impairments.</w:t>
      </w:r>
      <w:r w:rsidR="008E71AF" w:rsidRPr="00777E73">
        <w:t xml:space="preserve"> </w:t>
      </w:r>
    </w:p>
    <w:p w14:paraId="42939B8C" w14:textId="356AB1F2" w:rsidR="004E4874" w:rsidRPr="00777E73" w:rsidRDefault="004E4874" w:rsidP="004F4DF0">
      <w:pPr>
        <w:pStyle w:val="ListParagraph"/>
        <w:numPr>
          <w:ilvl w:val="0"/>
          <w:numId w:val="54"/>
        </w:numPr>
      </w:pPr>
      <w:r w:rsidRPr="00777E73">
        <w:t>Best Practices: Participants will learn to identify and</w:t>
      </w:r>
      <w:r w:rsidR="008E71AF" w:rsidRPr="00777E73">
        <w:t xml:space="preserve"> </w:t>
      </w:r>
      <w:r w:rsidRPr="00777E73">
        <w:t>challenge discrimination, use inclusive language, and</w:t>
      </w:r>
      <w:r w:rsidR="008E71AF" w:rsidRPr="00777E73">
        <w:t xml:space="preserve"> </w:t>
      </w:r>
      <w:r w:rsidRPr="00777E73">
        <w:t>implement reasonable adjustments.</w:t>
      </w:r>
    </w:p>
    <w:p w14:paraId="00595C12" w14:textId="77777777" w:rsidR="008E71AF" w:rsidRPr="00777E73" w:rsidRDefault="008E71AF" w:rsidP="004E4874"/>
    <w:p w14:paraId="711E0AFA" w14:textId="740F0C57" w:rsidR="004E4874" w:rsidRPr="00777E73" w:rsidRDefault="004E4874" w:rsidP="004E4874">
      <w:r w:rsidRPr="00777E73">
        <w:t>Distinguishing Disability Equality Training from Disability Awareness Training</w:t>
      </w:r>
    </w:p>
    <w:p w14:paraId="1CE1697D" w14:textId="77777777" w:rsidR="008E71AF" w:rsidRPr="00777E73" w:rsidRDefault="008E71AF" w:rsidP="004E4874"/>
    <w:p w14:paraId="3DE63A10" w14:textId="4BE30467" w:rsidR="008E71AF" w:rsidRPr="00777E73" w:rsidRDefault="004E4874" w:rsidP="004F4DF0">
      <w:pPr>
        <w:pStyle w:val="ListParagraph"/>
        <w:numPr>
          <w:ilvl w:val="0"/>
          <w:numId w:val="55"/>
        </w:numPr>
      </w:pPr>
      <w:r w:rsidRPr="00777E73">
        <w:t>Disability</w:t>
      </w:r>
      <w:r w:rsidR="008E71AF" w:rsidRPr="00777E73">
        <w:t xml:space="preserve"> </w:t>
      </w:r>
      <w:r w:rsidRPr="00777E73">
        <w:t>Awareness Training often lacks input from Deaf / disabled /</w:t>
      </w:r>
      <w:r w:rsidR="005951AB" w:rsidRPr="00777E73">
        <w:t xml:space="preserve"> </w:t>
      </w:r>
      <w:r w:rsidRPr="00777E73">
        <w:t>neurodivergent people and focuses on impairments rather than societal</w:t>
      </w:r>
      <w:r w:rsidR="008E71AF" w:rsidRPr="00777E73">
        <w:t xml:space="preserve"> </w:t>
      </w:r>
      <w:r w:rsidRPr="00777E73">
        <w:t>barriers.</w:t>
      </w:r>
      <w:r w:rsidR="008E71AF" w:rsidRPr="00777E73">
        <w:t xml:space="preserve"> </w:t>
      </w:r>
    </w:p>
    <w:p w14:paraId="525E3F80" w14:textId="4082348C" w:rsidR="008E71AF" w:rsidRPr="00777E73" w:rsidRDefault="004E4874" w:rsidP="004F4DF0">
      <w:pPr>
        <w:pStyle w:val="ListParagraph"/>
        <w:numPr>
          <w:ilvl w:val="0"/>
          <w:numId w:val="55"/>
        </w:numPr>
      </w:pPr>
      <w:r w:rsidRPr="00777E73">
        <w:t>Disability Equality Training (DET): Recognises the distinction between</w:t>
      </w:r>
      <w:r w:rsidR="008E71AF" w:rsidRPr="00777E73">
        <w:t xml:space="preserve"> </w:t>
      </w:r>
      <w:r w:rsidRPr="00777E73">
        <w:t>impairment and disability. Must be delivered by Deaf / disabled /</w:t>
      </w:r>
      <w:r w:rsidR="008E71AF" w:rsidRPr="00777E73">
        <w:t xml:space="preserve"> </w:t>
      </w:r>
      <w:r w:rsidRPr="00777E73">
        <w:t>neurodivergent individuals to share lived experience. Empowers</w:t>
      </w:r>
      <w:r w:rsidR="008E71AF" w:rsidRPr="00777E73">
        <w:t xml:space="preserve"> </w:t>
      </w:r>
      <w:r w:rsidRPr="00777E73">
        <w:t>participants to challenge discrimination and promote inclusion. A</w:t>
      </w:r>
      <w:r w:rsidR="008E71AF" w:rsidRPr="00777E73">
        <w:t xml:space="preserve"> </w:t>
      </w:r>
      <w:r w:rsidRPr="00777E73">
        <w:t>positive experience that engages.</w:t>
      </w:r>
      <w:r w:rsidR="008E71AF" w:rsidRPr="00777E73">
        <w:br w:type="page"/>
      </w:r>
    </w:p>
    <w:p w14:paraId="0E77F7D5" w14:textId="09EC895C" w:rsidR="004E4874" w:rsidRPr="00777E73" w:rsidRDefault="004E4874" w:rsidP="004E4874">
      <w:r w:rsidRPr="00777E73">
        <w:lastRenderedPageBreak/>
        <w:t>Enhancing Training and Implementation</w:t>
      </w:r>
    </w:p>
    <w:p w14:paraId="10124AFC" w14:textId="77777777" w:rsidR="00AB7729" w:rsidRPr="00777E73" w:rsidRDefault="00AB7729" w:rsidP="004E4874"/>
    <w:p w14:paraId="2B6B5AAE" w14:textId="7347FAA1" w:rsidR="004E4874" w:rsidRPr="00777E73" w:rsidRDefault="004E4874" w:rsidP="004E4874">
      <w:r w:rsidRPr="00777E73">
        <w:t>Targeted Training for Key Roles</w:t>
      </w:r>
    </w:p>
    <w:p w14:paraId="3CE0559F" w14:textId="3F4A2433" w:rsidR="004E4874" w:rsidRPr="00777E73" w:rsidRDefault="004E4874" w:rsidP="00D51ADC">
      <w:pPr>
        <w:pStyle w:val="ListParagraph"/>
        <w:numPr>
          <w:ilvl w:val="0"/>
          <w:numId w:val="56"/>
        </w:numPr>
      </w:pPr>
      <w:r w:rsidRPr="00777E73">
        <w:t>Campaign Managers: Training on reasonable adjustments, accessible</w:t>
      </w:r>
      <w:r w:rsidR="008E71AF" w:rsidRPr="00777E73">
        <w:t xml:space="preserve"> </w:t>
      </w:r>
      <w:r w:rsidRPr="00777E73">
        <w:t>venues, and scheduling considerations.</w:t>
      </w:r>
    </w:p>
    <w:p w14:paraId="0541871D" w14:textId="644C44D5" w:rsidR="004E4874" w:rsidRPr="00777E73" w:rsidRDefault="004E4874" w:rsidP="00D51ADC">
      <w:pPr>
        <w:pStyle w:val="ListParagraph"/>
        <w:numPr>
          <w:ilvl w:val="0"/>
          <w:numId w:val="56"/>
        </w:numPr>
      </w:pPr>
      <w:r w:rsidRPr="00777E73">
        <w:t>Social Secretaries: Awareness of event timing ensuring inclusivity.</w:t>
      </w:r>
    </w:p>
    <w:p w14:paraId="2FF9D8B9" w14:textId="3FF9367E" w:rsidR="004E4874" w:rsidRPr="00777E73" w:rsidRDefault="004E4874" w:rsidP="00D51ADC">
      <w:pPr>
        <w:pStyle w:val="ListParagraph"/>
        <w:numPr>
          <w:ilvl w:val="0"/>
          <w:numId w:val="56"/>
        </w:numPr>
      </w:pPr>
      <w:r w:rsidRPr="00777E73">
        <w:t>Political Candidates: Confidence training to equip candidates to</w:t>
      </w:r>
      <w:r w:rsidR="008E71AF" w:rsidRPr="00777E73">
        <w:t xml:space="preserve"> </w:t>
      </w:r>
      <w:r w:rsidRPr="00777E73">
        <w:t>represent their communities.</w:t>
      </w:r>
    </w:p>
    <w:p w14:paraId="44A58F86" w14:textId="10516F78" w:rsidR="004E4874" w:rsidRPr="00777E73" w:rsidRDefault="004E4874" w:rsidP="00D51ADC">
      <w:pPr>
        <w:pStyle w:val="ListParagraph"/>
        <w:numPr>
          <w:ilvl w:val="0"/>
          <w:numId w:val="56"/>
        </w:numPr>
      </w:pPr>
      <w:r w:rsidRPr="00777E73">
        <w:t>Party Leaders and Officials: Benchmark training, using Disability</w:t>
      </w:r>
      <w:r w:rsidR="008E71AF" w:rsidRPr="00777E73">
        <w:t xml:space="preserve"> </w:t>
      </w:r>
      <w:r w:rsidRPr="00777E73">
        <w:t>Wales’ Cabinet training as an example.</w:t>
      </w:r>
    </w:p>
    <w:p w14:paraId="240D955D" w14:textId="77777777" w:rsidR="008E71AF" w:rsidRPr="00777E73" w:rsidRDefault="008E71AF" w:rsidP="008E71AF">
      <w:pPr>
        <w:pStyle w:val="ListParagraph"/>
        <w:ind w:left="360"/>
      </w:pPr>
    </w:p>
    <w:p w14:paraId="1E7FEEEF" w14:textId="2B66F637" w:rsidR="004E4874" w:rsidRPr="00777E73" w:rsidRDefault="004E4874" w:rsidP="004E4874">
      <w:r w:rsidRPr="00777E73">
        <w:t>Greater Representation and Engagement</w:t>
      </w:r>
    </w:p>
    <w:p w14:paraId="2CFE05D7" w14:textId="1336EF4A" w:rsidR="004E4874" w:rsidRPr="00777E73" w:rsidRDefault="004E4874" w:rsidP="00D51ADC">
      <w:pPr>
        <w:pStyle w:val="ListParagraph"/>
        <w:numPr>
          <w:ilvl w:val="0"/>
          <w:numId w:val="57"/>
        </w:numPr>
      </w:pPr>
      <w:r w:rsidRPr="00777E73">
        <w:t>Promoting Deaf / disabled / neurodivergent people in political spaces.</w:t>
      </w:r>
    </w:p>
    <w:p w14:paraId="41D79F7E" w14:textId="06094FEB" w:rsidR="004E4874" w:rsidRPr="00777E73" w:rsidRDefault="004E4874" w:rsidP="00D51ADC">
      <w:pPr>
        <w:pStyle w:val="ListParagraph"/>
        <w:numPr>
          <w:ilvl w:val="0"/>
          <w:numId w:val="57"/>
        </w:numPr>
      </w:pPr>
      <w:r w:rsidRPr="00777E73">
        <w:t>Encouraging younger Deaf / disabled / neurodivergent people to</w:t>
      </w:r>
      <w:r w:rsidR="008E71AF" w:rsidRPr="00777E73">
        <w:t xml:space="preserve"> </w:t>
      </w:r>
      <w:r w:rsidRPr="00777E73">
        <w:t>engage in politics.</w:t>
      </w:r>
    </w:p>
    <w:p w14:paraId="6972E692" w14:textId="77777777" w:rsidR="008E71AF" w:rsidRPr="00777E73" w:rsidRDefault="008E71AF" w:rsidP="008E71AF">
      <w:pPr>
        <w:pStyle w:val="ListParagraph"/>
        <w:ind w:left="360"/>
      </w:pPr>
    </w:p>
    <w:p w14:paraId="432779E2" w14:textId="28005C0C" w:rsidR="004E4874" w:rsidRPr="00777E73" w:rsidRDefault="004E4874" w:rsidP="004E4874">
      <w:r w:rsidRPr="00777E73">
        <w:t>Technology and Accessibility</w:t>
      </w:r>
    </w:p>
    <w:p w14:paraId="0DF17EE2" w14:textId="74D4207B" w:rsidR="004E4874" w:rsidRPr="00777E73" w:rsidRDefault="004E4874" w:rsidP="00D51ADC">
      <w:pPr>
        <w:pStyle w:val="ListParagraph"/>
        <w:numPr>
          <w:ilvl w:val="0"/>
          <w:numId w:val="58"/>
        </w:numPr>
      </w:pPr>
      <w:r w:rsidRPr="00777E73">
        <w:t>Develop training on digital inclusion and using technology to connect</w:t>
      </w:r>
      <w:r w:rsidR="008E71AF" w:rsidRPr="00777E73">
        <w:t xml:space="preserve"> </w:t>
      </w:r>
      <w:r w:rsidRPr="00777E73">
        <w:t>Deaf / disabled / neurodivergent members.</w:t>
      </w:r>
    </w:p>
    <w:p w14:paraId="73B3F50F" w14:textId="77777777" w:rsidR="008E71AF" w:rsidRPr="00777E73" w:rsidRDefault="008E71AF" w:rsidP="004E4874"/>
    <w:p w14:paraId="049D63B8" w14:textId="30D7F773" w:rsidR="004E4874" w:rsidRPr="00777E73" w:rsidRDefault="004E4874" w:rsidP="004E4874">
      <w:r w:rsidRPr="00777E73">
        <w:t>Training Delivery Format</w:t>
      </w:r>
    </w:p>
    <w:p w14:paraId="2301965E" w14:textId="5B8EDBC9" w:rsidR="004E4874" w:rsidRPr="00777E73" w:rsidRDefault="004E4874" w:rsidP="00D51ADC">
      <w:pPr>
        <w:pStyle w:val="ListParagraph"/>
        <w:numPr>
          <w:ilvl w:val="0"/>
          <w:numId w:val="58"/>
        </w:numPr>
      </w:pPr>
      <w:r w:rsidRPr="00777E73">
        <w:t>A mix of trainers with diverse impairments to cover different</w:t>
      </w:r>
      <w:r w:rsidR="008E71AF" w:rsidRPr="00777E73">
        <w:t xml:space="preserve"> </w:t>
      </w:r>
      <w:r w:rsidRPr="00777E73">
        <w:t>perspectives.</w:t>
      </w:r>
    </w:p>
    <w:p w14:paraId="1AA50FDE" w14:textId="6B654F6B" w:rsidR="004E4874" w:rsidRPr="00777E73" w:rsidRDefault="004E4874" w:rsidP="00D51ADC">
      <w:pPr>
        <w:pStyle w:val="ListParagraph"/>
        <w:numPr>
          <w:ilvl w:val="0"/>
          <w:numId w:val="58"/>
        </w:numPr>
      </w:pPr>
      <w:r w:rsidRPr="00777E73">
        <w:t>Supplementary film content can support training and provide ongoing</w:t>
      </w:r>
      <w:r w:rsidR="008E71AF" w:rsidRPr="00777E73">
        <w:t xml:space="preserve"> </w:t>
      </w:r>
      <w:r w:rsidRPr="00777E73">
        <w:t>education but must not replace in-person delivery by a Deaf / disabled</w:t>
      </w:r>
      <w:r w:rsidR="008E71AF" w:rsidRPr="00777E73">
        <w:t xml:space="preserve"> </w:t>
      </w:r>
      <w:r w:rsidRPr="00777E73">
        <w:t>/ neurodivergent person.</w:t>
      </w:r>
    </w:p>
    <w:p w14:paraId="30F3F1F8" w14:textId="77777777" w:rsidR="008E71AF" w:rsidRPr="00777E73" w:rsidRDefault="008E71AF" w:rsidP="008E71AF">
      <w:pPr>
        <w:pStyle w:val="ListParagraph"/>
        <w:ind w:left="440"/>
      </w:pPr>
    </w:p>
    <w:p w14:paraId="495E6EB9" w14:textId="683CCE5E" w:rsidR="004E4874" w:rsidRPr="00777E73" w:rsidRDefault="004E4874" w:rsidP="004E4874">
      <w:r w:rsidRPr="00777E73">
        <w:t>Broader Party Commitments</w:t>
      </w:r>
    </w:p>
    <w:p w14:paraId="562AA237" w14:textId="764FC94F" w:rsidR="008E71AF" w:rsidRPr="00777E73" w:rsidRDefault="004E4874" w:rsidP="00D51ADC">
      <w:pPr>
        <w:pStyle w:val="ListParagraph"/>
        <w:numPr>
          <w:ilvl w:val="0"/>
          <w:numId w:val="59"/>
        </w:numPr>
      </w:pPr>
      <w:r w:rsidRPr="00777E73">
        <w:t>The party commits to an equality policy that supports disability</w:t>
      </w:r>
      <w:r w:rsidR="008E71AF" w:rsidRPr="00777E73">
        <w:t xml:space="preserve"> </w:t>
      </w:r>
      <w:r w:rsidRPr="00777E73">
        <w:t>inclusion.</w:t>
      </w:r>
      <w:r w:rsidR="008E71AF" w:rsidRPr="00777E73">
        <w:br w:type="page"/>
      </w:r>
    </w:p>
    <w:p w14:paraId="38CAE7B7" w14:textId="66E6F275" w:rsidR="004E4874" w:rsidRPr="00777E73" w:rsidRDefault="004E4874" w:rsidP="00A5144A">
      <w:pPr>
        <w:pStyle w:val="ListParagraph"/>
        <w:numPr>
          <w:ilvl w:val="0"/>
          <w:numId w:val="37"/>
        </w:numPr>
        <w:rPr>
          <w:sz w:val="32"/>
          <w:szCs w:val="28"/>
        </w:rPr>
      </w:pPr>
      <w:r w:rsidRPr="00777E73">
        <w:rPr>
          <w:sz w:val="32"/>
          <w:szCs w:val="28"/>
        </w:rPr>
        <w:lastRenderedPageBreak/>
        <w:t>Language &amp; Accessibility</w:t>
      </w:r>
    </w:p>
    <w:p w14:paraId="2744D427" w14:textId="77777777" w:rsidR="00AB7729" w:rsidRPr="00777E73" w:rsidRDefault="00AB7729" w:rsidP="004E4874">
      <w:pPr>
        <w:rPr>
          <w:sz w:val="32"/>
          <w:szCs w:val="28"/>
        </w:rPr>
      </w:pPr>
    </w:p>
    <w:p w14:paraId="2E9A383D" w14:textId="77777777" w:rsidR="004E4874" w:rsidRPr="00777E73" w:rsidRDefault="004E4874" w:rsidP="004E4874">
      <w:r w:rsidRPr="00777E73">
        <w:t>Social Model of Disability</w:t>
      </w:r>
    </w:p>
    <w:p w14:paraId="70B60976" w14:textId="465FD55A" w:rsidR="004E4874" w:rsidRPr="00777E73" w:rsidRDefault="004E4874" w:rsidP="009A00E5">
      <w:pPr>
        <w:pStyle w:val="ListParagraph"/>
        <w:numPr>
          <w:ilvl w:val="0"/>
          <w:numId w:val="59"/>
        </w:numPr>
      </w:pPr>
      <w:r w:rsidRPr="00777E73">
        <w:t>Disability should be framed as a societal issue, not a medical</w:t>
      </w:r>
      <w:r w:rsidR="009A00E5" w:rsidRPr="00777E73">
        <w:t xml:space="preserve"> </w:t>
      </w:r>
      <w:r w:rsidRPr="00777E73">
        <w:t>condition.</w:t>
      </w:r>
      <w:r w:rsidR="00C72795" w:rsidRPr="00777E73">
        <w:t xml:space="preserve"> </w:t>
      </w:r>
    </w:p>
    <w:p w14:paraId="67189A0F" w14:textId="4991D745" w:rsidR="004E4874" w:rsidRPr="00777E73" w:rsidRDefault="004E4874" w:rsidP="00D51ADC">
      <w:pPr>
        <w:pStyle w:val="ListParagraph"/>
        <w:numPr>
          <w:ilvl w:val="0"/>
          <w:numId w:val="59"/>
        </w:numPr>
      </w:pPr>
      <w:r w:rsidRPr="00777E73">
        <w:t>Barriers faced by disabled people are societal, attitudinal</w:t>
      </w:r>
      <w:r w:rsidR="00C72795" w:rsidRPr="00777E73">
        <w:t xml:space="preserve"> </w:t>
      </w:r>
      <w:r w:rsidRPr="00777E73">
        <w:t>and environmental and must be addressed through societal,</w:t>
      </w:r>
      <w:r w:rsidR="00C72795" w:rsidRPr="00777E73">
        <w:t xml:space="preserve"> </w:t>
      </w:r>
      <w:r w:rsidRPr="00777E73">
        <w:t>environmental and attitudinal change.</w:t>
      </w:r>
    </w:p>
    <w:p w14:paraId="6CBB04E5" w14:textId="4ACD57DD" w:rsidR="004E4874" w:rsidRPr="00777E73" w:rsidRDefault="004E4874" w:rsidP="00D51ADC">
      <w:pPr>
        <w:pStyle w:val="ListParagraph"/>
        <w:numPr>
          <w:ilvl w:val="0"/>
          <w:numId w:val="59"/>
        </w:numPr>
      </w:pPr>
      <w:r w:rsidRPr="00777E73">
        <w:t>Use the term “disabled people” rather than “people with</w:t>
      </w:r>
      <w:r w:rsidR="00C72795" w:rsidRPr="00777E73">
        <w:t xml:space="preserve"> </w:t>
      </w:r>
      <w:r w:rsidRPr="00777E73">
        <w:t>disabilities” emphasising that adjustments must be made</w:t>
      </w:r>
      <w:r w:rsidR="00C72795" w:rsidRPr="00777E73">
        <w:t xml:space="preserve"> </w:t>
      </w:r>
      <w:r w:rsidRPr="00777E73">
        <w:t>by society.</w:t>
      </w:r>
    </w:p>
    <w:p w14:paraId="67975B47" w14:textId="77777777" w:rsidR="00C72795" w:rsidRPr="00777E73" w:rsidRDefault="00C72795" w:rsidP="004E4874"/>
    <w:p w14:paraId="6B7EC3A5" w14:textId="0B26B917" w:rsidR="004E4874" w:rsidRPr="00777E73" w:rsidRDefault="004E4874" w:rsidP="004E4874">
      <w:r w:rsidRPr="00777E73">
        <w:t>Accessible Communication and Materials</w:t>
      </w:r>
    </w:p>
    <w:p w14:paraId="0751D343" w14:textId="6FEDF336" w:rsidR="004E4874" w:rsidRPr="00777E73" w:rsidRDefault="004E4874" w:rsidP="00D51ADC">
      <w:pPr>
        <w:pStyle w:val="ListParagraph"/>
        <w:numPr>
          <w:ilvl w:val="0"/>
          <w:numId w:val="60"/>
        </w:numPr>
      </w:pPr>
      <w:r w:rsidRPr="00777E73">
        <w:t>All political materials (leaflets, manifestos, briefings) must be available</w:t>
      </w:r>
      <w:r w:rsidR="00C72795" w:rsidRPr="00777E73">
        <w:t xml:space="preserve"> </w:t>
      </w:r>
      <w:r w:rsidRPr="00777E73">
        <w:t>in all accessible formats.</w:t>
      </w:r>
    </w:p>
    <w:p w14:paraId="69D85CB2" w14:textId="4288387A" w:rsidR="004E4874" w:rsidRPr="00777E73" w:rsidRDefault="004E4874" w:rsidP="00D51ADC">
      <w:pPr>
        <w:pStyle w:val="ListParagraph"/>
        <w:numPr>
          <w:ilvl w:val="0"/>
          <w:numId w:val="60"/>
        </w:numPr>
      </w:pPr>
      <w:r w:rsidRPr="00777E73">
        <w:t xml:space="preserve">QR codes should be included in </w:t>
      </w:r>
      <w:r w:rsidR="001330A8" w:rsidRPr="00777E73">
        <w:t xml:space="preserve">all </w:t>
      </w:r>
      <w:r w:rsidRPr="00777E73">
        <w:t xml:space="preserve">materials </w:t>
      </w:r>
      <w:r w:rsidR="008400FA" w:rsidRPr="00777E73">
        <w:t>linking</w:t>
      </w:r>
      <w:r w:rsidRPr="00777E73">
        <w:t xml:space="preserve"> to videos with lived</w:t>
      </w:r>
      <w:r w:rsidR="00C72795" w:rsidRPr="00777E73">
        <w:t xml:space="preserve"> </w:t>
      </w:r>
      <w:r w:rsidRPr="00777E73">
        <w:t>experience examples of accessibility in action.</w:t>
      </w:r>
    </w:p>
    <w:p w14:paraId="07380460" w14:textId="77777777" w:rsidR="00C72795" w:rsidRPr="00777E73" w:rsidRDefault="00C72795" w:rsidP="00C72795">
      <w:pPr>
        <w:pStyle w:val="ListParagraph"/>
        <w:ind w:left="360"/>
      </w:pPr>
    </w:p>
    <w:p w14:paraId="2C690B3B" w14:textId="77777777" w:rsidR="004E4874" w:rsidRPr="00777E73" w:rsidRDefault="004E4874" w:rsidP="004E4874">
      <w:r w:rsidRPr="00777E73">
        <w:t>Training Development</w:t>
      </w:r>
    </w:p>
    <w:p w14:paraId="4947B114" w14:textId="42560FA7" w:rsidR="004E4874" w:rsidRPr="00777E73" w:rsidRDefault="004E4874" w:rsidP="00D51ADC">
      <w:pPr>
        <w:pStyle w:val="ListParagraph"/>
        <w:numPr>
          <w:ilvl w:val="0"/>
          <w:numId w:val="61"/>
        </w:numPr>
      </w:pPr>
      <w:r w:rsidRPr="00777E73">
        <w:t>Develop an online training module on inclusive language and</w:t>
      </w:r>
      <w:r w:rsidR="00FC1ABC" w:rsidRPr="00777E73">
        <w:t xml:space="preserve"> </w:t>
      </w:r>
      <w:r w:rsidRPr="00777E73">
        <w:t>terminology.</w:t>
      </w:r>
    </w:p>
    <w:p w14:paraId="5E612308" w14:textId="25EBA840" w:rsidR="004E4874" w:rsidRPr="00777E73" w:rsidRDefault="004E4874" w:rsidP="00D51ADC">
      <w:pPr>
        <w:pStyle w:val="ListParagraph"/>
        <w:numPr>
          <w:ilvl w:val="0"/>
          <w:numId w:val="61"/>
        </w:numPr>
      </w:pPr>
      <w:r w:rsidRPr="00777E73">
        <w:t>Make this training mandatory for all.</w:t>
      </w:r>
    </w:p>
    <w:p w14:paraId="751B718E" w14:textId="26AC92F3" w:rsidR="004E4874" w:rsidRPr="00777E73" w:rsidRDefault="004E4874" w:rsidP="00D51ADC">
      <w:pPr>
        <w:pStyle w:val="ListParagraph"/>
        <w:numPr>
          <w:ilvl w:val="0"/>
          <w:numId w:val="61"/>
        </w:numPr>
      </w:pPr>
      <w:r w:rsidRPr="00777E73">
        <w:t>Use resources such as – Disability Wales’ Social Model toolkit</w:t>
      </w:r>
      <w:r w:rsidR="00C72795" w:rsidRPr="00777E73">
        <w:t xml:space="preserve"> </w:t>
      </w:r>
      <w:r w:rsidR="00C72795" w:rsidRPr="00777E73">
        <w:rPr>
          <w:rStyle w:val="FootnoteReference"/>
        </w:rPr>
        <w:footnoteReference w:id="6"/>
      </w:r>
      <w:r w:rsidR="00FC1ABC" w:rsidRPr="00777E73">
        <w:t xml:space="preserve"> </w:t>
      </w:r>
      <w:r w:rsidRPr="00777E73">
        <w:t>to support learning.</w:t>
      </w:r>
    </w:p>
    <w:p w14:paraId="38E039D1" w14:textId="28B5471A" w:rsidR="004E4874" w:rsidRPr="00777E73" w:rsidRDefault="009F4E9E" w:rsidP="00D51ADC">
      <w:pPr>
        <w:pStyle w:val="ListParagraph"/>
        <w:numPr>
          <w:ilvl w:val="0"/>
          <w:numId w:val="61"/>
        </w:numPr>
      </w:pPr>
      <w:r w:rsidRPr="00777E73">
        <w:t>Both p</w:t>
      </w:r>
      <w:r w:rsidR="004E4874" w:rsidRPr="00777E73">
        <w:t>arty</w:t>
      </w:r>
      <w:r w:rsidRPr="00777E73">
        <w:t xml:space="preserve"> staff and members</w:t>
      </w:r>
      <w:r w:rsidR="004E4874" w:rsidRPr="00777E73">
        <w:t xml:space="preserve"> </w:t>
      </w:r>
      <w:r w:rsidRPr="00777E73">
        <w:t>are</w:t>
      </w:r>
      <w:r w:rsidR="004E4874" w:rsidRPr="00777E73">
        <w:t xml:space="preserve"> educated on the importance of reasonable adjustments.</w:t>
      </w:r>
    </w:p>
    <w:p w14:paraId="16E0469F" w14:textId="77777777" w:rsidR="00FC1ABC" w:rsidRPr="00777E73" w:rsidRDefault="00FC1ABC" w:rsidP="00FC1ABC">
      <w:pPr>
        <w:pStyle w:val="ListParagraph"/>
        <w:ind w:left="360"/>
      </w:pPr>
    </w:p>
    <w:p w14:paraId="271E775A" w14:textId="77777777" w:rsidR="00FC1ABC" w:rsidRPr="00777E73" w:rsidRDefault="00FC1ABC" w:rsidP="00FC1ABC">
      <w:pPr>
        <w:pStyle w:val="ListParagraph"/>
        <w:ind w:left="360"/>
      </w:pPr>
    </w:p>
    <w:p w14:paraId="56E46CFB" w14:textId="77777777" w:rsidR="00FC1ABC" w:rsidRPr="00777E73" w:rsidRDefault="00FC1ABC" w:rsidP="00FC1ABC">
      <w:pPr>
        <w:pStyle w:val="ListParagraph"/>
        <w:ind w:left="360"/>
      </w:pPr>
    </w:p>
    <w:p w14:paraId="43347576" w14:textId="77777777" w:rsidR="00D51ADC" w:rsidRPr="00777E73" w:rsidRDefault="00D51ADC" w:rsidP="00FC1ABC">
      <w:pPr>
        <w:pStyle w:val="ListParagraph"/>
        <w:ind w:left="360"/>
      </w:pPr>
    </w:p>
    <w:p w14:paraId="70F440F9" w14:textId="77777777" w:rsidR="004E4874" w:rsidRPr="00777E73" w:rsidRDefault="004E4874" w:rsidP="004E4874">
      <w:r w:rsidRPr="00777E73">
        <w:lastRenderedPageBreak/>
        <w:t>Inclusive Events and Political Engagement</w:t>
      </w:r>
    </w:p>
    <w:p w14:paraId="36C97B5A" w14:textId="57747700" w:rsidR="004E4874" w:rsidRPr="00777E73" w:rsidRDefault="004E4874" w:rsidP="00D51ADC">
      <w:pPr>
        <w:pStyle w:val="ListParagraph"/>
        <w:numPr>
          <w:ilvl w:val="0"/>
          <w:numId w:val="62"/>
        </w:numPr>
      </w:pPr>
      <w:r w:rsidRPr="00777E73">
        <w:t>Ensure hustings and political meetings are accessible with BSL</w:t>
      </w:r>
      <w:r w:rsidR="00FC1ABC" w:rsidRPr="00777E73">
        <w:t xml:space="preserve"> </w:t>
      </w:r>
      <w:r w:rsidRPr="00777E73">
        <w:t>interpretation, palantypists, and communication support.</w:t>
      </w:r>
    </w:p>
    <w:p w14:paraId="6A8DEBAF" w14:textId="57BEF3C1" w:rsidR="004E4874" w:rsidRPr="00777E73" w:rsidRDefault="004E4874" w:rsidP="00D51ADC">
      <w:pPr>
        <w:pStyle w:val="ListParagraph"/>
        <w:numPr>
          <w:ilvl w:val="0"/>
          <w:numId w:val="62"/>
        </w:numPr>
      </w:pPr>
      <w:r w:rsidRPr="00777E73">
        <w:t>Briefings and debates must be fully accessible to all participants.</w:t>
      </w:r>
    </w:p>
    <w:p w14:paraId="4A1A6295" w14:textId="77777777" w:rsidR="00FC1ABC" w:rsidRPr="00777E73" w:rsidRDefault="00FC1ABC" w:rsidP="00FC1ABC">
      <w:pPr>
        <w:pStyle w:val="ListParagraph"/>
        <w:ind w:left="360"/>
      </w:pPr>
    </w:p>
    <w:p w14:paraId="6197770F" w14:textId="77777777" w:rsidR="004E4874" w:rsidRPr="00777E73" w:rsidRDefault="004E4874" w:rsidP="004E4874">
      <w:r w:rsidRPr="00777E73">
        <w:t>Respect for Identity and Language Preferences</w:t>
      </w:r>
    </w:p>
    <w:p w14:paraId="215EB43F" w14:textId="7B8D185C" w:rsidR="004E4874" w:rsidRPr="00777E73" w:rsidRDefault="004E4874" w:rsidP="00D51ADC">
      <w:pPr>
        <w:pStyle w:val="ListParagraph"/>
        <w:numPr>
          <w:ilvl w:val="0"/>
          <w:numId w:val="63"/>
        </w:numPr>
      </w:pPr>
      <w:r w:rsidRPr="00777E73">
        <w:t>People have the right to be addressed as they prefer, including</w:t>
      </w:r>
      <w:r w:rsidR="00FC1ABC" w:rsidRPr="00777E73">
        <w:t xml:space="preserve"> </w:t>
      </w:r>
      <w:r w:rsidRPr="00777E73">
        <w:t>those who do not identify as disabled, for example a person who</w:t>
      </w:r>
      <w:r w:rsidR="00100C25" w:rsidRPr="00777E73">
        <w:t xml:space="preserve"> </w:t>
      </w:r>
      <w:r w:rsidRPr="00777E73">
        <w:t xml:space="preserve">is </w:t>
      </w:r>
      <w:r w:rsidR="00990017" w:rsidRPr="00777E73">
        <w:t>n</w:t>
      </w:r>
      <w:r w:rsidRPr="00777E73">
        <w:t>eurodivergent.</w:t>
      </w:r>
    </w:p>
    <w:p w14:paraId="2566ED57" w14:textId="176F2463" w:rsidR="004E4874" w:rsidRPr="00777E73" w:rsidRDefault="004E4874" w:rsidP="00D51ADC">
      <w:pPr>
        <w:pStyle w:val="ListParagraph"/>
        <w:numPr>
          <w:ilvl w:val="0"/>
          <w:numId w:val="63"/>
        </w:numPr>
      </w:pPr>
      <w:r w:rsidRPr="00777E73">
        <w:t>Engage with representative groups to ensure correct and respectful</w:t>
      </w:r>
      <w:r w:rsidR="00100C25" w:rsidRPr="00777E73">
        <w:t xml:space="preserve"> </w:t>
      </w:r>
      <w:r w:rsidRPr="00777E73">
        <w:t>language is used.</w:t>
      </w:r>
    </w:p>
    <w:p w14:paraId="5AEFA25A" w14:textId="77777777" w:rsidR="00100C25" w:rsidRPr="00777E73" w:rsidRDefault="00100C25" w:rsidP="00100C25">
      <w:pPr>
        <w:pStyle w:val="ListParagraph"/>
        <w:ind w:left="360"/>
      </w:pPr>
    </w:p>
    <w:p w14:paraId="78ABDE2C" w14:textId="77777777" w:rsidR="004E4874" w:rsidRPr="00777E73" w:rsidRDefault="004E4874" w:rsidP="004E4874">
      <w:r w:rsidRPr="00777E73">
        <w:t>Leadership and Implementation</w:t>
      </w:r>
    </w:p>
    <w:p w14:paraId="1A2CD0B5" w14:textId="4A2B7639" w:rsidR="004E4874" w:rsidRPr="00777E73" w:rsidRDefault="004E4874" w:rsidP="00D51ADC">
      <w:pPr>
        <w:pStyle w:val="ListParagraph"/>
        <w:numPr>
          <w:ilvl w:val="0"/>
          <w:numId w:val="64"/>
        </w:numPr>
      </w:pPr>
      <w:r w:rsidRPr="00777E73">
        <w:t>The presiding officer must promote appropriate language use and</w:t>
      </w:r>
      <w:r w:rsidR="00100C25" w:rsidRPr="00777E73">
        <w:t xml:space="preserve"> </w:t>
      </w:r>
      <w:r w:rsidRPr="00777E73">
        <w:t>inclusivity initiatives.</w:t>
      </w:r>
    </w:p>
    <w:p w14:paraId="2F6A0C0D" w14:textId="77777777" w:rsidR="00CC135C" w:rsidRPr="00777E73" w:rsidRDefault="00CC135C">
      <w:pPr>
        <w:jc w:val="left"/>
      </w:pPr>
      <w:r w:rsidRPr="00777E73">
        <w:br w:type="page"/>
      </w:r>
    </w:p>
    <w:p w14:paraId="04C40FEC" w14:textId="706D837D" w:rsidR="004E4874" w:rsidRPr="00777E73" w:rsidRDefault="004E4874" w:rsidP="00D51ADC">
      <w:pPr>
        <w:pStyle w:val="ListParagraph"/>
        <w:numPr>
          <w:ilvl w:val="0"/>
          <w:numId w:val="37"/>
        </w:numPr>
        <w:rPr>
          <w:sz w:val="32"/>
          <w:szCs w:val="28"/>
        </w:rPr>
      </w:pPr>
      <w:r w:rsidRPr="00777E73">
        <w:rPr>
          <w:sz w:val="32"/>
          <w:szCs w:val="28"/>
        </w:rPr>
        <w:lastRenderedPageBreak/>
        <w:t>Alternative Means of</w:t>
      </w:r>
      <w:r w:rsidR="00CC135C" w:rsidRPr="00777E73">
        <w:rPr>
          <w:sz w:val="32"/>
          <w:szCs w:val="28"/>
        </w:rPr>
        <w:t xml:space="preserve"> </w:t>
      </w:r>
      <w:r w:rsidRPr="00777E73">
        <w:rPr>
          <w:sz w:val="32"/>
          <w:szCs w:val="28"/>
        </w:rPr>
        <w:t xml:space="preserve">Participation </w:t>
      </w:r>
    </w:p>
    <w:p w14:paraId="0B89B420" w14:textId="77777777" w:rsidR="00CC135C" w:rsidRPr="00777E73" w:rsidRDefault="00CC135C" w:rsidP="004E4874">
      <w:pPr>
        <w:rPr>
          <w:sz w:val="32"/>
          <w:szCs w:val="28"/>
        </w:rPr>
      </w:pPr>
    </w:p>
    <w:p w14:paraId="70A38901" w14:textId="77777777" w:rsidR="004E4874" w:rsidRPr="00777E73" w:rsidRDefault="004E4874" w:rsidP="004E4874">
      <w:r w:rsidRPr="00777E73">
        <w:t>Core Principles</w:t>
      </w:r>
    </w:p>
    <w:p w14:paraId="42B7B26D" w14:textId="597D1B1C" w:rsidR="004E4874" w:rsidRPr="00777E73" w:rsidRDefault="004E4874" w:rsidP="00D51ADC">
      <w:pPr>
        <w:pStyle w:val="ListParagraph"/>
        <w:numPr>
          <w:ilvl w:val="0"/>
          <w:numId w:val="64"/>
        </w:numPr>
      </w:pPr>
      <w:r w:rsidRPr="00777E73">
        <w:t>Explore hybrid and internal digital voting options to increase</w:t>
      </w:r>
      <w:r w:rsidR="00CC135C" w:rsidRPr="00777E73">
        <w:t xml:space="preserve"> </w:t>
      </w:r>
      <w:r w:rsidRPr="00777E73">
        <w:t>inclusivity.</w:t>
      </w:r>
    </w:p>
    <w:p w14:paraId="6CB25D6A" w14:textId="0AC877C7" w:rsidR="004E4874" w:rsidRPr="00777E73" w:rsidRDefault="004E4874" w:rsidP="00D51ADC">
      <w:pPr>
        <w:pStyle w:val="ListParagraph"/>
        <w:numPr>
          <w:ilvl w:val="0"/>
          <w:numId w:val="64"/>
        </w:numPr>
      </w:pPr>
      <w:r w:rsidRPr="00777E73">
        <w:t>Understanding that attendance in person can be difficult for</w:t>
      </w:r>
      <w:r w:rsidR="00CC135C" w:rsidRPr="00777E73">
        <w:t xml:space="preserve"> </w:t>
      </w:r>
      <w:r w:rsidRPr="00777E73">
        <w:t>Deaf / disabled / neurodivergent people, carers, parents, and</w:t>
      </w:r>
      <w:r w:rsidR="00CC135C" w:rsidRPr="00777E73">
        <w:t xml:space="preserve"> </w:t>
      </w:r>
      <w:r w:rsidRPr="00777E73">
        <w:t>those in remote areas.</w:t>
      </w:r>
    </w:p>
    <w:p w14:paraId="4A9A4DA0" w14:textId="302CB626" w:rsidR="004E4874" w:rsidRPr="00777E73" w:rsidRDefault="004E4874" w:rsidP="00D51ADC">
      <w:pPr>
        <w:pStyle w:val="ListParagraph"/>
        <w:numPr>
          <w:ilvl w:val="0"/>
          <w:numId w:val="64"/>
        </w:numPr>
      </w:pPr>
      <w:r w:rsidRPr="00777E73">
        <w:t>Knowing that full participation should not require physical</w:t>
      </w:r>
      <w:r w:rsidR="00CC135C" w:rsidRPr="00777E73">
        <w:t xml:space="preserve"> </w:t>
      </w:r>
      <w:r w:rsidRPr="00777E73">
        <w:t>presence will avoid exclusion, discrimination or</w:t>
      </w:r>
      <w:r w:rsidR="00CC135C" w:rsidRPr="00777E73">
        <w:t xml:space="preserve"> </w:t>
      </w:r>
      <w:r w:rsidRPr="00777E73">
        <w:t>disenfranchisement.</w:t>
      </w:r>
    </w:p>
    <w:p w14:paraId="12465F81" w14:textId="77777777" w:rsidR="0065502F" w:rsidRPr="00777E73" w:rsidRDefault="0065502F" w:rsidP="0065502F">
      <w:pPr>
        <w:pStyle w:val="ListParagraph"/>
        <w:ind w:left="360"/>
      </w:pPr>
    </w:p>
    <w:p w14:paraId="28F255C8" w14:textId="77777777" w:rsidR="004E4874" w:rsidRPr="00777E73" w:rsidRDefault="004E4874" w:rsidP="004E4874">
      <w:r w:rsidRPr="00777E73">
        <w:t>Technology Requirements for Hybrid Participation</w:t>
      </w:r>
    </w:p>
    <w:p w14:paraId="4D8F8FF0" w14:textId="74E8DB8C" w:rsidR="004E4874" w:rsidRPr="00777E73" w:rsidRDefault="004E4874" w:rsidP="00D51ADC">
      <w:pPr>
        <w:pStyle w:val="ListParagraph"/>
        <w:numPr>
          <w:ilvl w:val="0"/>
          <w:numId w:val="65"/>
        </w:numPr>
      </w:pPr>
      <w:r w:rsidRPr="00777E73">
        <w:t>Use technology (internet, audio equipment) effectively with an</w:t>
      </w:r>
      <w:r w:rsidR="0065502F" w:rsidRPr="00777E73">
        <w:t xml:space="preserve"> </w:t>
      </w:r>
      <w:r w:rsidRPr="00777E73">
        <w:t>accessible platform to allow hybrid attendance and voting.</w:t>
      </w:r>
    </w:p>
    <w:p w14:paraId="51502D3A" w14:textId="2EAB1E7B" w:rsidR="004E4874" w:rsidRPr="00777E73" w:rsidRDefault="004E4874" w:rsidP="00D51ADC">
      <w:pPr>
        <w:pStyle w:val="ListParagraph"/>
        <w:numPr>
          <w:ilvl w:val="0"/>
          <w:numId w:val="65"/>
        </w:numPr>
      </w:pPr>
      <w:r w:rsidRPr="00777E73">
        <w:t>Changes may be needed in meeting rules to allow hybrid attendees</w:t>
      </w:r>
      <w:r w:rsidR="0065502F" w:rsidRPr="00777E73">
        <w:t xml:space="preserve"> </w:t>
      </w:r>
      <w:r w:rsidRPr="00777E73">
        <w:t>to participate and vote.</w:t>
      </w:r>
    </w:p>
    <w:p w14:paraId="423221BA" w14:textId="4E849DC1" w:rsidR="004E4874" w:rsidRPr="00777E73" w:rsidRDefault="004E4874" w:rsidP="00D51ADC">
      <w:pPr>
        <w:pStyle w:val="ListParagraph"/>
        <w:numPr>
          <w:ilvl w:val="0"/>
          <w:numId w:val="65"/>
        </w:numPr>
      </w:pPr>
      <w:r w:rsidRPr="00777E73">
        <w:t>Best practices should be modelled on the Senedd’s hybrid voting</w:t>
      </w:r>
      <w:r w:rsidR="0065502F" w:rsidRPr="00777E73">
        <w:t xml:space="preserve"> </w:t>
      </w:r>
      <w:r w:rsidRPr="00777E73">
        <w:t>system.</w:t>
      </w:r>
    </w:p>
    <w:p w14:paraId="72C61DD8" w14:textId="77777777" w:rsidR="0065502F" w:rsidRPr="00777E73" w:rsidRDefault="0065502F" w:rsidP="0065502F">
      <w:pPr>
        <w:pStyle w:val="ListParagraph"/>
        <w:ind w:left="360"/>
      </w:pPr>
    </w:p>
    <w:p w14:paraId="1844C4F3" w14:textId="77777777" w:rsidR="004E4874" w:rsidRPr="00777E73" w:rsidRDefault="004E4874" w:rsidP="004E4874">
      <w:r w:rsidRPr="00777E73">
        <w:t>Financial and Logistical Considerations</w:t>
      </w:r>
    </w:p>
    <w:p w14:paraId="39778FA6" w14:textId="77777777" w:rsidR="0065502F" w:rsidRPr="00777E73" w:rsidRDefault="0065502F" w:rsidP="004E4874"/>
    <w:p w14:paraId="214452BB" w14:textId="77777777" w:rsidR="004E4874" w:rsidRPr="00777E73" w:rsidRDefault="004E4874" w:rsidP="004E4874">
      <w:r w:rsidRPr="00777E73">
        <w:t>Targeted Training for Key Roles:</w:t>
      </w:r>
    </w:p>
    <w:p w14:paraId="5526891A" w14:textId="1241EC0D" w:rsidR="004E4874" w:rsidRPr="00777E73" w:rsidRDefault="004E4874" w:rsidP="00D51ADC">
      <w:pPr>
        <w:pStyle w:val="ListParagraph"/>
        <w:numPr>
          <w:ilvl w:val="0"/>
          <w:numId w:val="67"/>
        </w:numPr>
      </w:pPr>
      <w:r w:rsidRPr="00777E73">
        <w:t>Identify funding for reasonable adjustments and equipment.</w:t>
      </w:r>
    </w:p>
    <w:p w14:paraId="7554AF01" w14:textId="7A5E2420" w:rsidR="004E4874" w:rsidRPr="00777E73" w:rsidRDefault="004E4874" w:rsidP="00D51ADC">
      <w:pPr>
        <w:pStyle w:val="ListParagraph"/>
        <w:numPr>
          <w:ilvl w:val="0"/>
          <w:numId w:val="67"/>
        </w:numPr>
      </w:pPr>
      <w:r w:rsidRPr="00777E73">
        <w:t>Explore the possibility of centrally funded</w:t>
      </w:r>
      <w:r w:rsidR="0065502F" w:rsidRPr="00777E73">
        <w:t xml:space="preserve"> </w:t>
      </w:r>
      <w:r w:rsidRPr="00777E73">
        <w:t>reasonable adjustments for smaller meetings.</w:t>
      </w:r>
    </w:p>
    <w:p w14:paraId="1504C678" w14:textId="2AC554DE" w:rsidR="004E4874" w:rsidRPr="00777E73" w:rsidRDefault="004E4874" w:rsidP="00D51ADC">
      <w:pPr>
        <w:pStyle w:val="ListParagraph"/>
        <w:numPr>
          <w:ilvl w:val="0"/>
          <w:numId w:val="67"/>
        </w:numPr>
      </w:pPr>
      <w:r w:rsidRPr="00777E73">
        <w:t>Address the issue of some parties prohibiting</w:t>
      </w:r>
      <w:r w:rsidR="0065502F" w:rsidRPr="00777E73">
        <w:t xml:space="preserve"> </w:t>
      </w:r>
      <w:r w:rsidRPr="00777E73">
        <w:t>hybrid community meetings.</w:t>
      </w:r>
    </w:p>
    <w:p w14:paraId="1D7FD628" w14:textId="77777777" w:rsidR="0065502F" w:rsidRPr="00777E73" w:rsidRDefault="0065502F" w:rsidP="0065502F">
      <w:pPr>
        <w:pStyle w:val="ListParagraph"/>
        <w:ind w:left="360"/>
      </w:pPr>
    </w:p>
    <w:p w14:paraId="6C44A706" w14:textId="77777777" w:rsidR="0065502F" w:rsidRPr="00777E73" w:rsidRDefault="0065502F" w:rsidP="0065502F">
      <w:pPr>
        <w:pStyle w:val="ListParagraph"/>
        <w:ind w:left="360"/>
      </w:pPr>
    </w:p>
    <w:p w14:paraId="48B7D759" w14:textId="77777777" w:rsidR="0065502F" w:rsidRPr="00777E73" w:rsidRDefault="0065502F" w:rsidP="0065502F">
      <w:pPr>
        <w:pStyle w:val="ListParagraph"/>
        <w:ind w:left="360"/>
      </w:pPr>
    </w:p>
    <w:p w14:paraId="106DD84F" w14:textId="77777777" w:rsidR="0065502F" w:rsidRPr="00777E73" w:rsidRDefault="0065502F" w:rsidP="0065502F">
      <w:pPr>
        <w:pStyle w:val="ListParagraph"/>
        <w:ind w:left="360"/>
      </w:pPr>
    </w:p>
    <w:p w14:paraId="4047F740" w14:textId="77777777" w:rsidR="0065502F" w:rsidRPr="00777E73" w:rsidRDefault="0065502F" w:rsidP="0065502F">
      <w:pPr>
        <w:pStyle w:val="ListParagraph"/>
        <w:ind w:left="360"/>
      </w:pPr>
    </w:p>
    <w:p w14:paraId="733E9619" w14:textId="77777777" w:rsidR="004E4874" w:rsidRPr="00777E73" w:rsidRDefault="004E4874" w:rsidP="004E4874">
      <w:r w:rsidRPr="00777E73">
        <w:lastRenderedPageBreak/>
        <w:t>Expanding Inclusivity</w:t>
      </w:r>
    </w:p>
    <w:p w14:paraId="1C3C19F8" w14:textId="1C2A3C7A" w:rsidR="004E4874" w:rsidRPr="00777E73" w:rsidRDefault="004E4874" w:rsidP="00D51ADC">
      <w:pPr>
        <w:pStyle w:val="ListParagraph"/>
        <w:numPr>
          <w:ilvl w:val="0"/>
          <w:numId w:val="68"/>
        </w:numPr>
      </w:pPr>
      <w:r w:rsidRPr="00777E73">
        <w:t>Hybrid meetings can increase participation for Deaf / disabled /</w:t>
      </w:r>
      <w:r w:rsidR="0065502F" w:rsidRPr="00777E73">
        <w:t xml:space="preserve"> </w:t>
      </w:r>
      <w:r w:rsidRPr="00777E73">
        <w:t>neurodivergent people and others who face barriers to attending</w:t>
      </w:r>
      <w:r w:rsidR="0065502F" w:rsidRPr="00777E73">
        <w:t xml:space="preserve"> </w:t>
      </w:r>
      <w:r w:rsidRPr="00777E73">
        <w:t>in person.</w:t>
      </w:r>
    </w:p>
    <w:p w14:paraId="48BCF4F8" w14:textId="52DC4C73" w:rsidR="004E4874" w:rsidRPr="00777E73" w:rsidRDefault="004E4874" w:rsidP="00D51ADC">
      <w:pPr>
        <w:pStyle w:val="ListParagraph"/>
        <w:numPr>
          <w:ilvl w:val="0"/>
          <w:numId w:val="68"/>
        </w:numPr>
      </w:pPr>
      <w:r w:rsidRPr="00777E73">
        <w:t>Push for all regional and community meetings to be hybrid.</w:t>
      </w:r>
    </w:p>
    <w:p w14:paraId="3E1C2AED" w14:textId="77777777" w:rsidR="0065502F" w:rsidRPr="00777E73" w:rsidRDefault="0065502F" w:rsidP="0065502F">
      <w:pPr>
        <w:pStyle w:val="ListParagraph"/>
        <w:ind w:left="360"/>
      </w:pPr>
    </w:p>
    <w:p w14:paraId="140E9893" w14:textId="77777777" w:rsidR="004E4874" w:rsidRPr="00777E73" w:rsidRDefault="004E4874" w:rsidP="004E4874">
      <w:r w:rsidRPr="00777E73">
        <w:t>Accessibility and Equipment</w:t>
      </w:r>
    </w:p>
    <w:p w14:paraId="0F000803" w14:textId="03A6087D" w:rsidR="004E4874" w:rsidRPr="00777E73" w:rsidRDefault="004E4874" w:rsidP="00D51ADC">
      <w:pPr>
        <w:pStyle w:val="ListParagraph"/>
        <w:numPr>
          <w:ilvl w:val="0"/>
          <w:numId w:val="70"/>
        </w:numPr>
      </w:pPr>
      <w:r w:rsidRPr="00777E73">
        <w:t>Ensure accessible venues and provide technology for participation.</w:t>
      </w:r>
    </w:p>
    <w:p w14:paraId="278A01B4" w14:textId="2D20118D" w:rsidR="004E4874" w:rsidRPr="00777E73" w:rsidRDefault="004E4874" w:rsidP="00D51ADC">
      <w:pPr>
        <w:pStyle w:val="ListParagraph"/>
        <w:numPr>
          <w:ilvl w:val="0"/>
          <w:numId w:val="70"/>
        </w:numPr>
      </w:pPr>
      <w:r w:rsidRPr="00777E73">
        <w:t>Ensure accessible voting mechanisms for internal elections and</w:t>
      </w:r>
      <w:r w:rsidR="0065502F" w:rsidRPr="00777E73">
        <w:t xml:space="preserve"> </w:t>
      </w:r>
      <w:r w:rsidRPr="00777E73">
        <w:t>decision-making.</w:t>
      </w:r>
      <w:r w:rsidR="0065502F" w:rsidRPr="00777E73">
        <w:t xml:space="preserve"> </w:t>
      </w:r>
    </w:p>
    <w:p w14:paraId="4BE519AA" w14:textId="77777777" w:rsidR="0065502F" w:rsidRPr="00777E73" w:rsidRDefault="0065502F" w:rsidP="0065502F">
      <w:pPr>
        <w:pStyle w:val="ListParagraph"/>
        <w:ind w:left="360"/>
      </w:pPr>
    </w:p>
    <w:p w14:paraId="3277CC42" w14:textId="77777777" w:rsidR="0065502F" w:rsidRPr="00777E73" w:rsidRDefault="0065502F">
      <w:pPr>
        <w:jc w:val="left"/>
      </w:pPr>
      <w:r w:rsidRPr="00777E73">
        <w:br w:type="page"/>
      </w:r>
    </w:p>
    <w:p w14:paraId="4FA7016F" w14:textId="19B6FBFA" w:rsidR="0067258B" w:rsidRPr="00777E73" w:rsidRDefault="0004324B" w:rsidP="004E4874">
      <w:pPr>
        <w:pStyle w:val="ListParagraph"/>
        <w:numPr>
          <w:ilvl w:val="0"/>
          <w:numId w:val="37"/>
        </w:numPr>
      </w:pPr>
      <w:r w:rsidRPr="00777E73">
        <w:rPr>
          <w:sz w:val="32"/>
          <w:szCs w:val="28"/>
        </w:rPr>
        <w:lastRenderedPageBreak/>
        <w:t xml:space="preserve">Voluntary Publication of Candidate Diversity Data </w:t>
      </w:r>
    </w:p>
    <w:p w14:paraId="333333D1" w14:textId="77777777" w:rsidR="00CC4588" w:rsidRPr="00777E73" w:rsidRDefault="00CC4588" w:rsidP="00CC4588">
      <w:pPr>
        <w:pStyle w:val="ListParagraph"/>
      </w:pPr>
    </w:p>
    <w:p w14:paraId="5996F854" w14:textId="1E8A1ACF" w:rsidR="00CC4588" w:rsidRPr="00777E73" w:rsidRDefault="00CC4588" w:rsidP="00CC4588">
      <w:pPr>
        <w:pStyle w:val="ListParagraph"/>
      </w:pPr>
      <w:r w:rsidRPr="00777E73">
        <w:t>Candidate Diversity Monitoring</w:t>
      </w:r>
    </w:p>
    <w:p w14:paraId="54A052A7" w14:textId="77777777" w:rsidR="00FC41D0" w:rsidRPr="00777E73" w:rsidRDefault="00FC41D0" w:rsidP="00FC41D0">
      <w:pPr>
        <w:pStyle w:val="ListParagraph"/>
      </w:pPr>
    </w:p>
    <w:p w14:paraId="4B5001BF" w14:textId="37DF0665" w:rsidR="00630983" w:rsidRPr="00777E73" w:rsidRDefault="004E4874" w:rsidP="00630983">
      <w:pPr>
        <w:pStyle w:val="ListParagraph"/>
        <w:numPr>
          <w:ilvl w:val="0"/>
          <w:numId w:val="92"/>
        </w:numPr>
      </w:pPr>
      <w:r w:rsidRPr="00777E73">
        <w:t xml:space="preserve">Make a commitment to voluntarily publish data on the protected characteristics of political candidates in line </w:t>
      </w:r>
      <w:r w:rsidR="00AC71AA" w:rsidRPr="00777E73">
        <w:t xml:space="preserve">with Welsh Government’s </w:t>
      </w:r>
      <w:r w:rsidR="00A15F78" w:rsidRPr="00777E73">
        <w:t>Diversity and Inclusion Guidance</w:t>
      </w:r>
      <w:r w:rsidR="0000404F" w:rsidRPr="00777E73">
        <w:t xml:space="preserve"> and </w:t>
      </w:r>
      <w:r w:rsidR="00FF5C82" w:rsidRPr="00777E73">
        <w:t>the Local Government Candidate Survey</w:t>
      </w:r>
      <w:r w:rsidR="0043264B" w:rsidRPr="00777E73">
        <w:rPr>
          <w:rStyle w:val="FootnoteReference"/>
        </w:rPr>
        <w:footnoteReference w:id="7"/>
      </w:r>
      <w:r w:rsidR="00DF0DCD" w:rsidRPr="00777E73">
        <w:t xml:space="preserve">. </w:t>
      </w:r>
    </w:p>
    <w:p w14:paraId="7CB9FB12" w14:textId="1D1C12CF" w:rsidR="00630983" w:rsidRPr="00777E73" w:rsidRDefault="002A7CA8" w:rsidP="00630983">
      <w:pPr>
        <w:pStyle w:val="ListParagraph"/>
        <w:numPr>
          <w:ilvl w:val="0"/>
          <w:numId w:val="92"/>
        </w:numPr>
      </w:pPr>
      <w:r w:rsidRPr="00777E73">
        <w:t>Section 106 of the Equality Act</w:t>
      </w:r>
      <w:r w:rsidR="004E4874" w:rsidRPr="00777E73">
        <w:t xml:space="preserve"> has not yet been enacted by the UK Government, implementing it voluntarily</w:t>
      </w:r>
      <w:r w:rsidR="001D7220" w:rsidRPr="00777E73">
        <w:t xml:space="preserve"> along with </w:t>
      </w:r>
      <w:r w:rsidR="00AE4E02" w:rsidRPr="00777E73">
        <w:t>the above guidance</w:t>
      </w:r>
      <w:r w:rsidR="00C53035" w:rsidRPr="00777E73">
        <w:t>,</w:t>
      </w:r>
      <w:r w:rsidR="004E4874" w:rsidRPr="00777E73">
        <w:t xml:space="preserve"> enhances transparency, improves representation, and supports diversity in political participation, particularly for Deaf / disabled / neurodivergent candidates.</w:t>
      </w:r>
      <w:r w:rsidR="00630983" w:rsidRPr="00777E73">
        <w:t xml:space="preserve"> </w:t>
      </w:r>
    </w:p>
    <w:p w14:paraId="4A7C65E1" w14:textId="4D4FA788" w:rsidR="00630983" w:rsidRPr="00777E73" w:rsidRDefault="004E4874" w:rsidP="00630983">
      <w:pPr>
        <w:pStyle w:val="ListParagraph"/>
        <w:numPr>
          <w:ilvl w:val="0"/>
          <w:numId w:val="92"/>
        </w:numPr>
      </w:pPr>
      <w:r w:rsidRPr="00777E73">
        <w:t>Disability is a protected characteristic under the Equality Act</w:t>
      </w:r>
      <w:r w:rsidR="00557203" w:rsidRPr="00777E73">
        <w:t xml:space="preserve"> </w:t>
      </w:r>
      <w:r w:rsidRPr="00777E73">
        <w:t>2010</w:t>
      </w:r>
      <w:r w:rsidR="00170029" w:rsidRPr="00777E73">
        <w:rPr>
          <w:rStyle w:val="FootnoteReference"/>
        </w:rPr>
        <w:footnoteReference w:id="8"/>
      </w:r>
      <w:r w:rsidRPr="00777E73">
        <w:t>, which safeguards individuals from discrimination in</w:t>
      </w:r>
      <w:r w:rsidR="00557203" w:rsidRPr="00777E73">
        <w:t xml:space="preserve"> </w:t>
      </w:r>
      <w:r w:rsidRPr="00777E73">
        <w:t>various settings, including political parties.</w:t>
      </w:r>
      <w:r w:rsidR="00630983" w:rsidRPr="00777E73">
        <w:t xml:space="preserve"> </w:t>
      </w:r>
    </w:p>
    <w:p w14:paraId="1FCF1C47" w14:textId="3288F06D" w:rsidR="00832044" w:rsidRPr="00777E73" w:rsidRDefault="004E4874" w:rsidP="00630983">
      <w:pPr>
        <w:pStyle w:val="ListParagraph"/>
        <w:numPr>
          <w:ilvl w:val="0"/>
          <w:numId w:val="92"/>
        </w:numPr>
      </w:pPr>
      <w:r w:rsidRPr="00777E73">
        <w:t>The Act also allows for positive action to improve</w:t>
      </w:r>
      <w:r w:rsidR="000F52EB" w:rsidRPr="00777E73">
        <w:t xml:space="preserve"> </w:t>
      </w:r>
      <w:r w:rsidRPr="00777E73">
        <w:t>representation and remove barriers for Deaf / disabled /</w:t>
      </w:r>
      <w:r w:rsidR="000F52EB" w:rsidRPr="00777E73">
        <w:t xml:space="preserve"> </w:t>
      </w:r>
      <w:r w:rsidRPr="00777E73">
        <w:t>neurodivergent individuals.</w:t>
      </w:r>
      <w:r w:rsidR="00832044" w:rsidRPr="00777E73">
        <w:t xml:space="preserve"> </w:t>
      </w:r>
    </w:p>
    <w:p w14:paraId="1E1AF23C" w14:textId="3AC4827F" w:rsidR="003A19B9" w:rsidRPr="00777E73" w:rsidRDefault="004E4874" w:rsidP="00630983">
      <w:pPr>
        <w:pStyle w:val="ListParagraph"/>
        <w:numPr>
          <w:ilvl w:val="0"/>
          <w:numId w:val="92"/>
        </w:numPr>
      </w:pPr>
      <w:r w:rsidRPr="00777E73">
        <w:t>Collect and publish anonymised data on the protected characteristics</w:t>
      </w:r>
      <w:r w:rsidR="003A19B9" w:rsidRPr="00777E73">
        <w:t xml:space="preserve"> </w:t>
      </w:r>
      <w:r w:rsidRPr="00777E73">
        <w:t>of all party candidates</w:t>
      </w:r>
    </w:p>
    <w:p w14:paraId="73AE335A" w14:textId="77777777" w:rsidR="004E4874" w:rsidRPr="00777E73" w:rsidRDefault="004E4874" w:rsidP="004E4874">
      <w:r w:rsidRPr="00777E73">
        <w:t>Enhanced Transparency</w:t>
      </w:r>
    </w:p>
    <w:p w14:paraId="69DD29B5" w14:textId="77777777" w:rsidR="008029AA" w:rsidRPr="00777E73" w:rsidRDefault="004E4874" w:rsidP="008029AA">
      <w:pPr>
        <w:pStyle w:val="ListParagraph"/>
        <w:numPr>
          <w:ilvl w:val="0"/>
          <w:numId w:val="93"/>
        </w:numPr>
      </w:pPr>
      <w:r w:rsidRPr="00777E73">
        <w:t>Provide clear, accessible reports on party diversity and areas where</w:t>
      </w:r>
      <w:r w:rsidR="003A19B9" w:rsidRPr="00777E73">
        <w:t xml:space="preserve"> </w:t>
      </w:r>
      <w:r w:rsidRPr="00777E73">
        <w:t>improvement is needed.</w:t>
      </w:r>
      <w:r w:rsidR="00630983" w:rsidRPr="00777E73">
        <w:t xml:space="preserve"> </w:t>
      </w:r>
    </w:p>
    <w:p w14:paraId="43A0F716" w14:textId="16D44EBB" w:rsidR="00C815FD" w:rsidRPr="00777E73" w:rsidRDefault="004E4874" w:rsidP="008029AA">
      <w:pPr>
        <w:pStyle w:val="ListParagraph"/>
        <w:numPr>
          <w:ilvl w:val="0"/>
          <w:numId w:val="93"/>
        </w:numPr>
      </w:pPr>
      <w:r w:rsidRPr="00777E73">
        <w:t>Demonstrate accountability in adopting an inclusive political landscape.</w:t>
      </w:r>
    </w:p>
    <w:p w14:paraId="00E47C06" w14:textId="1BE427FE" w:rsidR="00AF1FCD" w:rsidRPr="00777E73" w:rsidRDefault="000E3735" w:rsidP="008029AA">
      <w:pPr>
        <w:pStyle w:val="ListParagraph"/>
        <w:numPr>
          <w:ilvl w:val="0"/>
          <w:numId w:val="93"/>
        </w:numPr>
      </w:pPr>
      <w:r w:rsidRPr="00777E73">
        <w:t>I</w:t>
      </w:r>
      <w:r w:rsidR="006E72C4" w:rsidRPr="00777E73">
        <w:t>ndependent</w:t>
      </w:r>
      <w:r w:rsidR="000A6D15" w:rsidRPr="00777E73">
        <w:t xml:space="preserve"> candidates will also need to be included </w:t>
      </w:r>
      <w:r w:rsidR="005B7391" w:rsidRPr="00777E73">
        <w:t>in the collection of diversity data</w:t>
      </w:r>
      <w:r w:rsidR="00EC0478" w:rsidRPr="00777E73">
        <w:t xml:space="preserve"> particularly at Local Government where </w:t>
      </w:r>
      <w:r w:rsidR="00CE1BF5" w:rsidRPr="00777E73">
        <w:t>numbers may be higher</w:t>
      </w:r>
      <w:r w:rsidR="006A3826" w:rsidRPr="00777E73">
        <w:t xml:space="preserve">. </w:t>
      </w:r>
    </w:p>
    <w:p w14:paraId="4684609D" w14:textId="77777777" w:rsidR="00D51ADC" w:rsidRPr="00777E73" w:rsidRDefault="00D51ADC" w:rsidP="00D51ADC">
      <w:pPr>
        <w:pStyle w:val="ListParagraph"/>
      </w:pPr>
    </w:p>
    <w:p w14:paraId="4F54C357" w14:textId="77777777" w:rsidR="00A43A7D" w:rsidRPr="00777E73" w:rsidRDefault="00A43A7D" w:rsidP="00D51ADC">
      <w:pPr>
        <w:pStyle w:val="ListParagraph"/>
      </w:pPr>
    </w:p>
    <w:p w14:paraId="3F8F43EC" w14:textId="77777777" w:rsidR="003A19B9" w:rsidRPr="00777E73" w:rsidRDefault="003A19B9" w:rsidP="004E4874"/>
    <w:p w14:paraId="0614DBF0" w14:textId="4DCE7649" w:rsidR="004E4874" w:rsidRPr="00777E73" w:rsidRDefault="004E4874" w:rsidP="004E4874">
      <w:r w:rsidRPr="00777E73">
        <w:lastRenderedPageBreak/>
        <w:t>By voluntarily publishing candidate</w:t>
      </w:r>
      <w:r w:rsidR="003A19B9" w:rsidRPr="00777E73">
        <w:t xml:space="preserve"> </w:t>
      </w:r>
      <w:r w:rsidRPr="00777E73">
        <w:t>diversity data, we will:</w:t>
      </w:r>
    </w:p>
    <w:p w14:paraId="4901BF31" w14:textId="4247D41A" w:rsidR="004E4874" w:rsidRPr="00777E73" w:rsidRDefault="004E4874" w:rsidP="00D51ADC">
      <w:pPr>
        <w:pStyle w:val="ListParagraph"/>
        <w:numPr>
          <w:ilvl w:val="0"/>
          <w:numId w:val="73"/>
        </w:numPr>
      </w:pPr>
      <w:r w:rsidRPr="00777E73">
        <w:t>Promote transparency about</w:t>
      </w:r>
      <w:r w:rsidR="003A19B9" w:rsidRPr="00777E73">
        <w:t xml:space="preserve"> </w:t>
      </w:r>
      <w:r w:rsidRPr="00777E73">
        <w:t>representation gaps.</w:t>
      </w:r>
    </w:p>
    <w:p w14:paraId="6310A340" w14:textId="5DB08598" w:rsidR="004E4874" w:rsidRPr="00777E73" w:rsidRDefault="004E4874" w:rsidP="00D51ADC">
      <w:pPr>
        <w:pStyle w:val="ListParagraph"/>
        <w:numPr>
          <w:ilvl w:val="0"/>
          <w:numId w:val="73"/>
        </w:numPr>
      </w:pPr>
      <w:r w:rsidRPr="00777E73">
        <w:t xml:space="preserve">Strengthen </w:t>
      </w:r>
      <w:r w:rsidR="00CC497E" w:rsidRPr="00777E73">
        <w:t>our</w:t>
      </w:r>
      <w:r w:rsidRPr="00777E73">
        <w:t xml:space="preserve"> commitment to inclusivity.</w:t>
      </w:r>
    </w:p>
    <w:p w14:paraId="7594FE51" w14:textId="1F024C84" w:rsidR="004E4874" w:rsidRPr="00777E73" w:rsidRDefault="004E4874" w:rsidP="00D51ADC">
      <w:pPr>
        <w:pStyle w:val="ListParagraph"/>
        <w:numPr>
          <w:ilvl w:val="0"/>
          <w:numId w:val="73"/>
        </w:numPr>
      </w:pPr>
      <w:r w:rsidRPr="00777E73">
        <w:t>Encourage a culture where candidates feel comfortable</w:t>
      </w:r>
      <w:r w:rsidR="00E430C3" w:rsidRPr="00777E73">
        <w:t xml:space="preserve"> </w:t>
      </w:r>
      <w:r w:rsidRPr="00777E73">
        <w:t>disclosing their disability status.</w:t>
      </w:r>
    </w:p>
    <w:p w14:paraId="7FAFB19D" w14:textId="4BF8A009" w:rsidR="004E4874" w:rsidRPr="00777E73" w:rsidRDefault="004E4874" w:rsidP="00D51ADC">
      <w:pPr>
        <w:pStyle w:val="ListParagraph"/>
        <w:numPr>
          <w:ilvl w:val="0"/>
          <w:numId w:val="73"/>
        </w:numPr>
      </w:pPr>
      <w:r w:rsidRPr="00777E73">
        <w:t>Improve opportunities for Deaf / disabled / neurodivergent</w:t>
      </w:r>
      <w:r w:rsidR="00E430C3" w:rsidRPr="00777E73">
        <w:t xml:space="preserve"> </w:t>
      </w:r>
      <w:r w:rsidRPr="00777E73">
        <w:t>candidates to be selected and supported.</w:t>
      </w:r>
    </w:p>
    <w:p w14:paraId="4FCFDEAA" w14:textId="77777777" w:rsidR="00E430C3" w:rsidRPr="00777E73" w:rsidRDefault="00E430C3" w:rsidP="00E430C3">
      <w:pPr>
        <w:pStyle w:val="ListParagraph"/>
        <w:ind w:left="360"/>
      </w:pPr>
    </w:p>
    <w:p w14:paraId="4CB14CD4" w14:textId="77777777" w:rsidR="004E4874" w:rsidRPr="00777E73" w:rsidRDefault="004E4874" w:rsidP="004E4874">
      <w:r w:rsidRPr="00777E73">
        <w:t>Privacy and Ethical Considerations</w:t>
      </w:r>
    </w:p>
    <w:p w14:paraId="48DD3B9B" w14:textId="2F313F1E" w:rsidR="004E4874" w:rsidRPr="00777E73" w:rsidRDefault="004E4874" w:rsidP="00D51ADC">
      <w:pPr>
        <w:pStyle w:val="ListParagraph"/>
        <w:numPr>
          <w:ilvl w:val="0"/>
          <w:numId w:val="74"/>
        </w:numPr>
      </w:pPr>
      <w:r w:rsidRPr="00777E73">
        <w:t>Ensure that all disclosures remain voluntary and anonymous.</w:t>
      </w:r>
    </w:p>
    <w:p w14:paraId="6A4473EF" w14:textId="608676A1" w:rsidR="004E4874" w:rsidRPr="00777E73" w:rsidRDefault="004E4874" w:rsidP="00D51ADC">
      <w:pPr>
        <w:pStyle w:val="ListParagraph"/>
        <w:numPr>
          <w:ilvl w:val="0"/>
          <w:numId w:val="74"/>
        </w:numPr>
      </w:pPr>
      <w:r w:rsidRPr="00777E73">
        <w:t>Respect candidates’ right to privacy while encouraging participation.</w:t>
      </w:r>
    </w:p>
    <w:p w14:paraId="7A6348A6" w14:textId="77777777" w:rsidR="00E430C3" w:rsidRPr="00777E73" w:rsidRDefault="00E430C3" w:rsidP="00E430C3">
      <w:pPr>
        <w:pStyle w:val="ListParagraph"/>
        <w:ind w:left="360"/>
      </w:pPr>
    </w:p>
    <w:p w14:paraId="5F2094BA" w14:textId="77777777" w:rsidR="004E4874" w:rsidRPr="00777E73" w:rsidRDefault="004E4874" w:rsidP="004E4874">
      <w:r w:rsidRPr="00777E73">
        <w:t>Culture Shift for Greater Inclusivity</w:t>
      </w:r>
    </w:p>
    <w:p w14:paraId="7FF69BE7" w14:textId="4DA30C7D" w:rsidR="004E4874" w:rsidRPr="00777E73" w:rsidRDefault="004E4874" w:rsidP="00D51ADC">
      <w:pPr>
        <w:pStyle w:val="ListParagraph"/>
        <w:numPr>
          <w:ilvl w:val="0"/>
          <w:numId w:val="76"/>
        </w:numPr>
      </w:pPr>
      <w:r w:rsidRPr="00777E73">
        <w:t>Reduce bureaucratic barriers to disclosure.</w:t>
      </w:r>
    </w:p>
    <w:p w14:paraId="393CE2E4" w14:textId="0E634C54" w:rsidR="004E4874" w:rsidRPr="00777E73" w:rsidRDefault="004E4874" w:rsidP="00D51ADC">
      <w:pPr>
        <w:pStyle w:val="ListParagraph"/>
        <w:numPr>
          <w:ilvl w:val="0"/>
          <w:numId w:val="76"/>
        </w:numPr>
      </w:pPr>
      <w:r w:rsidRPr="00777E73">
        <w:t>Adopt an environment where Deaf / disabled / neurodivergent</w:t>
      </w:r>
      <w:r w:rsidR="00E430C3" w:rsidRPr="00777E73">
        <w:t xml:space="preserve"> </w:t>
      </w:r>
      <w:r w:rsidRPr="00777E73">
        <w:t>candidates feel supported in running for political office.</w:t>
      </w:r>
    </w:p>
    <w:p w14:paraId="76A2C17D" w14:textId="46A70272" w:rsidR="004E4874" w:rsidRPr="00777E73" w:rsidRDefault="004E4874" w:rsidP="00D51ADC">
      <w:pPr>
        <w:pStyle w:val="ListParagraph"/>
        <w:numPr>
          <w:ilvl w:val="0"/>
          <w:numId w:val="76"/>
        </w:numPr>
      </w:pPr>
      <w:r w:rsidRPr="00777E73">
        <w:t>Increas</w:t>
      </w:r>
      <w:r w:rsidR="00F1277A" w:rsidRPr="00777E73">
        <w:t>e</w:t>
      </w:r>
      <w:r w:rsidRPr="00777E73">
        <w:t xml:space="preserve"> visibility of Deaf / disabled / neurodivergent individuals in</w:t>
      </w:r>
      <w:r w:rsidR="00E430C3" w:rsidRPr="00777E73">
        <w:t xml:space="preserve"> </w:t>
      </w:r>
      <w:r w:rsidRPr="00777E73">
        <w:t>leadership roles to inspire and encourage future candidates.</w:t>
      </w:r>
    </w:p>
    <w:p w14:paraId="5551F683" w14:textId="77777777" w:rsidR="00E430C3" w:rsidRPr="00777E73" w:rsidRDefault="00E430C3" w:rsidP="00E430C3">
      <w:pPr>
        <w:pStyle w:val="ListParagraph"/>
        <w:ind w:left="360"/>
      </w:pPr>
    </w:p>
    <w:p w14:paraId="5CE5DA69" w14:textId="77777777" w:rsidR="004E4874" w:rsidRPr="00777E73" w:rsidRDefault="004E4874" w:rsidP="004E4874">
      <w:r w:rsidRPr="00777E73">
        <w:t>Data Collection and Reporting</w:t>
      </w:r>
    </w:p>
    <w:p w14:paraId="7BF75663" w14:textId="1F802062" w:rsidR="004E4874" w:rsidRPr="00777E73" w:rsidRDefault="004E4874" w:rsidP="00D51ADC">
      <w:pPr>
        <w:pStyle w:val="ListParagraph"/>
        <w:numPr>
          <w:ilvl w:val="0"/>
          <w:numId w:val="77"/>
        </w:numPr>
      </w:pPr>
      <w:r w:rsidRPr="00777E73">
        <w:t>We will invite candidates to disclose their protected characteristics</w:t>
      </w:r>
      <w:r w:rsidR="00A25B3C" w:rsidRPr="00777E73">
        <w:t xml:space="preserve"> </w:t>
      </w:r>
      <w:r w:rsidRPr="00777E73">
        <w:t>voluntarily.</w:t>
      </w:r>
    </w:p>
    <w:p w14:paraId="5ABA0D92" w14:textId="5626335D" w:rsidR="004E4874" w:rsidRPr="00777E73" w:rsidRDefault="004E4874" w:rsidP="00D51ADC">
      <w:pPr>
        <w:pStyle w:val="ListParagraph"/>
        <w:numPr>
          <w:ilvl w:val="0"/>
          <w:numId w:val="77"/>
        </w:numPr>
      </w:pPr>
      <w:r w:rsidRPr="00777E73">
        <w:t>Data will be anonymised and collected to ensure privacy is maintained.</w:t>
      </w:r>
    </w:p>
    <w:p w14:paraId="6DB59B20" w14:textId="397AEA51" w:rsidR="004E4874" w:rsidRPr="00777E73" w:rsidRDefault="004E4874" w:rsidP="00D51ADC">
      <w:pPr>
        <w:pStyle w:val="ListParagraph"/>
        <w:numPr>
          <w:ilvl w:val="0"/>
          <w:numId w:val="77"/>
        </w:numPr>
      </w:pPr>
      <w:r w:rsidRPr="00777E73">
        <w:t xml:space="preserve">Reports will be published </w:t>
      </w:r>
      <w:r w:rsidR="002D373F" w:rsidRPr="00777E73">
        <w:t>after</w:t>
      </w:r>
      <w:r w:rsidRPr="00777E73">
        <w:t xml:space="preserve"> elections, detailing representation</w:t>
      </w:r>
      <w:r w:rsidR="00A25B3C" w:rsidRPr="00777E73">
        <w:t xml:space="preserve"> </w:t>
      </w:r>
      <w:r w:rsidRPr="00777E73">
        <w:t>trends and diversity gaps.</w:t>
      </w:r>
    </w:p>
    <w:p w14:paraId="4FE069A6" w14:textId="77777777" w:rsidR="00A25B3C" w:rsidRPr="00777E73" w:rsidRDefault="00A25B3C" w:rsidP="004E4874"/>
    <w:p w14:paraId="4626EC5C" w14:textId="062B8D82" w:rsidR="004E4874" w:rsidRPr="00777E73" w:rsidRDefault="004E4874" w:rsidP="004E4874">
      <w:r w:rsidRPr="00777E73">
        <w:t>Legislative and Institutional Support</w:t>
      </w:r>
    </w:p>
    <w:p w14:paraId="4F3402D1" w14:textId="5631A368" w:rsidR="004E4874" w:rsidRPr="00777E73" w:rsidRDefault="004E4874" w:rsidP="00D51ADC">
      <w:pPr>
        <w:pStyle w:val="ListParagraph"/>
        <w:numPr>
          <w:ilvl w:val="0"/>
          <w:numId w:val="78"/>
        </w:numPr>
      </w:pPr>
      <w:r w:rsidRPr="00777E73">
        <w:t>Collaborate with electoral commissions and presiding officers to</w:t>
      </w:r>
      <w:r w:rsidR="00A25B3C" w:rsidRPr="00777E73">
        <w:t xml:space="preserve"> </w:t>
      </w:r>
      <w:r w:rsidRPr="00777E73">
        <w:t>explore mandatory disclosure through an independent body.</w:t>
      </w:r>
    </w:p>
    <w:p w14:paraId="1F2EBC1D" w14:textId="678D92EE" w:rsidR="004E4874" w:rsidRPr="00777E73" w:rsidRDefault="004E4874" w:rsidP="00D51ADC">
      <w:pPr>
        <w:pStyle w:val="ListParagraph"/>
        <w:numPr>
          <w:ilvl w:val="0"/>
          <w:numId w:val="78"/>
        </w:numPr>
      </w:pPr>
      <w:r w:rsidRPr="00777E73">
        <w:t>Advocate for the full enactment of Section 106 to make reporting</w:t>
      </w:r>
      <w:r w:rsidR="00A25B3C" w:rsidRPr="00777E73">
        <w:t xml:space="preserve"> </w:t>
      </w:r>
      <w:r w:rsidRPr="00777E73">
        <w:t>a legal requirement.</w:t>
      </w:r>
    </w:p>
    <w:p w14:paraId="62FF6334" w14:textId="528B3D23" w:rsidR="00B33C57" w:rsidRPr="00777E73" w:rsidRDefault="0060686A" w:rsidP="00B33C57">
      <w:pPr>
        <w:pStyle w:val="ListParagraph"/>
        <w:numPr>
          <w:ilvl w:val="0"/>
          <w:numId w:val="78"/>
        </w:numPr>
      </w:pPr>
      <w:r w:rsidRPr="00777E73">
        <w:lastRenderedPageBreak/>
        <w:t>Utilise</w:t>
      </w:r>
      <w:r w:rsidR="005466D2" w:rsidRPr="00777E73">
        <w:t xml:space="preserve"> Wel</w:t>
      </w:r>
      <w:r w:rsidR="004268AD" w:rsidRPr="00777E73">
        <w:t xml:space="preserve">sh Government’s Diversity and Inclusion Guidance for Registered Political Parties as a tool to support increasing diversity among people who are </w:t>
      </w:r>
      <w:r w:rsidR="00A268C6" w:rsidRPr="00777E73">
        <w:t>currently under</w:t>
      </w:r>
      <w:r w:rsidR="00DB72CF" w:rsidRPr="00777E73">
        <w:t>represented</w:t>
      </w:r>
      <w:r w:rsidR="00D0540C" w:rsidRPr="00777E73">
        <w:t>.</w:t>
      </w:r>
      <w:r w:rsidR="00DB72CF" w:rsidRPr="00777E73">
        <w:rPr>
          <w:rStyle w:val="FootnoteReference"/>
        </w:rPr>
        <w:footnoteReference w:id="9"/>
      </w:r>
    </w:p>
    <w:p w14:paraId="1FED694B" w14:textId="77777777" w:rsidR="00F32FF0" w:rsidRPr="00777E73" w:rsidRDefault="00F32FF0" w:rsidP="00F32FF0">
      <w:pPr>
        <w:pStyle w:val="ListParagraph"/>
        <w:ind w:left="360"/>
      </w:pPr>
    </w:p>
    <w:p w14:paraId="5EF36FD6" w14:textId="77777777" w:rsidR="004E4874" w:rsidRPr="00777E73" w:rsidRDefault="004E4874" w:rsidP="004E4874">
      <w:r w:rsidRPr="00777E73">
        <w:t>Positive Action Measures</w:t>
      </w:r>
    </w:p>
    <w:p w14:paraId="3F936776" w14:textId="32AF1CAA" w:rsidR="004E4874" w:rsidRPr="00777E73" w:rsidRDefault="004E4874" w:rsidP="00D51ADC">
      <w:pPr>
        <w:pStyle w:val="ListParagraph"/>
        <w:numPr>
          <w:ilvl w:val="0"/>
          <w:numId w:val="79"/>
        </w:numPr>
      </w:pPr>
      <w:r w:rsidRPr="00777E73">
        <w:t>Utilise provisions within the Equality Act to introduce policies that</w:t>
      </w:r>
      <w:r w:rsidR="00A25B3C" w:rsidRPr="00777E73">
        <w:t xml:space="preserve"> </w:t>
      </w:r>
      <w:r w:rsidRPr="00777E73">
        <w:t>support Deaf / disabled / neurodivergent candidates.</w:t>
      </w:r>
    </w:p>
    <w:p w14:paraId="002D1C41" w14:textId="77777777" w:rsidR="00D51ADC" w:rsidRPr="00777E73" w:rsidRDefault="00D51ADC" w:rsidP="00D51ADC">
      <w:pPr>
        <w:pStyle w:val="ListParagraph"/>
      </w:pPr>
    </w:p>
    <w:p w14:paraId="14F4EC24" w14:textId="77777777" w:rsidR="004E4874" w:rsidRPr="00777E73" w:rsidRDefault="004E4874" w:rsidP="004E4874">
      <w:r w:rsidRPr="00777E73">
        <w:t>Public Engagement and Awareness</w:t>
      </w:r>
    </w:p>
    <w:p w14:paraId="7D57C007" w14:textId="0EDECD18" w:rsidR="004E4874" w:rsidRPr="00777E73" w:rsidRDefault="004E4874" w:rsidP="00D51ADC">
      <w:pPr>
        <w:pStyle w:val="ListParagraph"/>
        <w:numPr>
          <w:ilvl w:val="0"/>
          <w:numId w:val="79"/>
        </w:numPr>
      </w:pPr>
      <w:r w:rsidRPr="00777E73">
        <w:t>Launch campaigns to raise awareness about the importance of diverse</w:t>
      </w:r>
      <w:r w:rsidR="00A25B3C" w:rsidRPr="00777E73">
        <w:t xml:space="preserve"> </w:t>
      </w:r>
      <w:r w:rsidRPr="00777E73">
        <w:t>political representation.</w:t>
      </w:r>
    </w:p>
    <w:p w14:paraId="76082045" w14:textId="5DA0BAC7" w:rsidR="004E4874" w:rsidRPr="00777E73" w:rsidRDefault="004E4874" w:rsidP="00D51ADC">
      <w:pPr>
        <w:pStyle w:val="ListParagraph"/>
        <w:numPr>
          <w:ilvl w:val="0"/>
          <w:numId w:val="79"/>
        </w:numPr>
      </w:pPr>
      <w:r w:rsidRPr="00777E73">
        <w:t>Engage with Deaf / disabled / neurodivergent communities addressing</w:t>
      </w:r>
      <w:r w:rsidR="00A25B3C" w:rsidRPr="00777E73">
        <w:t xml:space="preserve"> </w:t>
      </w:r>
      <w:r w:rsidRPr="00777E73">
        <w:t>barriers to participation and encouraging candidacy.</w:t>
      </w:r>
    </w:p>
    <w:p w14:paraId="75E17F5C" w14:textId="0E09D95A" w:rsidR="004E4874" w:rsidRPr="00777E73" w:rsidRDefault="004E4874" w:rsidP="00D51ADC">
      <w:pPr>
        <w:pStyle w:val="ListParagraph"/>
        <w:numPr>
          <w:ilvl w:val="0"/>
          <w:numId w:val="79"/>
        </w:numPr>
      </w:pPr>
      <w:r w:rsidRPr="00777E73">
        <w:t>Highlight role models and success stories to encourage confidence in</w:t>
      </w:r>
      <w:r w:rsidR="00A25B3C" w:rsidRPr="00777E73">
        <w:t xml:space="preserve"> </w:t>
      </w:r>
      <w:r w:rsidRPr="00777E73">
        <w:t>prospective Deaf / disabled / neurodivergent candidates.</w:t>
      </w:r>
    </w:p>
    <w:p w14:paraId="19A199C2" w14:textId="77777777" w:rsidR="000C73A4" w:rsidRPr="00777E73" w:rsidRDefault="000C73A4">
      <w:pPr>
        <w:jc w:val="left"/>
      </w:pPr>
      <w:r w:rsidRPr="00777E73">
        <w:br w:type="page"/>
      </w:r>
    </w:p>
    <w:p w14:paraId="7C893420" w14:textId="21C6350E" w:rsidR="004E4874" w:rsidRPr="00777E73" w:rsidRDefault="004E4874" w:rsidP="00A5144A">
      <w:pPr>
        <w:pStyle w:val="ListParagraph"/>
        <w:numPr>
          <w:ilvl w:val="0"/>
          <w:numId w:val="37"/>
        </w:numPr>
        <w:rPr>
          <w:sz w:val="32"/>
          <w:szCs w:val="28"/>
        </w:rPr>
      </w:pPr>
      <w:r w:rsidRPr="00777E73">
        <w:rPr>
          <w:sz w:val="32"/>
          <w:szCs w:val="28"/>
        </w:rPr>
        <w:lastRenderedPageBreak/>
        <w:t>Job-Sharing for</w:t>
      </w:r>
      <w:r w:rsidR="00F32FF0" w:rsidRPr="00777E73">
        <w:rPr>
          <w:sz w:val="32"/>
          <w:szCs w:val="28"/>
        </w:rPr>
        <w:t xml:space="preserve"> </w:t>
      </w:r>
      <w:r w:rsidRPr="00777E73">
        <w:rPr>
          <w:sz w:val="32"/>
          <w:szCs w:val="28"/>
        </w:rPr>
        <w:t xml:space="preserve">Elected Roles </w:t>
      </w:r>
    </w:p>
    <w:p w14:paraId="0B89A236" w14:textId="77777777" w:rsidR="00F32FF0" w:rsidRPr="00777E73" w:rsidRDefault="00F32FF0" w:rsidP="004E4874"/>
    <w:p w14:paraId="1A1A9D54" w14:textId="0A1268E0" w:rsidR="0044341A" w:rsidRPr="00777E73" w:rsidRDefault="0044341A" w:rsidP="0044341A">
      <w:r w:rsidRPr="00777E73">
        <w:t>Enhancing Accessibility and Representation</w:t>
      </w:r>
    </w:p>
    <w:p w14:paraId="71D26393" w14:textId="6F729713" w:rsidR="0044341A" w:rsidRPr="00777E73" w:rsidRDefault="0044341A" w:rsidP="003E6C04">
      <w:pPr>
        <w:pStyle w:val="ListParagraph"/>
        <w:numPr>
          <w:ilvl w:val="0"/>
          <w:numId w:val="94"/>
        </w:numPr>
      </w:pPr>
      <w:r w:rsidRPr="00777E73">
        <w:t>Presents an opportunity to make public office more accessible to individuals who face barriers to full-time political engagement.</w:t>
      </w:r>
    </w:p>
    <w:p w14:paraId="1050F310" w14:textId="77777777" w:rsidR="003E6C04" w:rsidRPr="00777E73" w:rsidRDefault="0044341A" w:rsidP="0044341A">
      <w:pPr>
        <w:pStyle w:val="ListParagraph"/>
        <w:numPr>
          <w:ilvl w:val="0"/>
          <w:numId w:val="80"/>
        </w:numPr>
        <w:ind w:left="360"/>
      </w:pPr>
      <w:r w:rsidRPr="00777E73">
        <w:t>Including Deaf / disabled / neurodivergent people, those with long-term health conditions and carers, who may struggle with the demands of traditional political roles due to fatigue, unpredictability, or other constraints.</w:t>
      </w:r>
      <w:r w:rsidR="003E6C04" w:rsidRPr="00777E73">
        <w:t xml:space="preserve"> </w:t>
      </w:r>
    </w:p>
    <w:p w14:paraId="46FD724A" w14:textId="1512E111" w:rsidR="004E4874" w:rsidRPr="00777E73" w:rsidRDefault="0044341A" w:rsidP="0044341A">
      <w:pPr>
        <w:pStyle w:val="ListParagraph"/>
        <w:numPr>
          <w:ilvl w:val="0"/>
          <w:numId w:val="80"/>
        </w:numPr>
        <w:ind w:left="360"/>
      </w:pPr>
      <w:r w:rsidRPr="00777E73">
        <w:t>Adopting greater inclusion and ensuring a broader range of voices are represented in decision-making spaces.</w:t>
      </w:r>
    </w:p>
    <w:p w14:paraId="07641B23" w14:textId="77777777" w:rsidR="0044341A" w:rsidRPr="00777E73" w:rsidRDefault="0044341A" w:rsidP="004E4874"/>
    <w:p w14:paraId="04166969" w14:textId="4610A3AE" w:rsidR="004E4874" w:rsidRPr="00777E73" w:rsidRDefault="004E4874" w:rsidP="004E4874">
      <w:r w:rsidRPr="00777E73">
        <w:t>Existing Precedents</w:t>
      </w:r>
    </w:p>
    <w:p w14:paraId="474C6FB3" w14:textId="7BBC86FC" w:rsidR="004E4874" w:rsidRPr="00777E73" w:rsidRDefault="00034C08" w:rsidP="00D51ADC">
      <w:pPr>
        <w:pStyle w:val="ListParagraph"/>
        <w:numPr>
          <w:ilvl w:val="0"/>
          <w:numId w:val="81"/>
        </w:numPr>
      </w:pPr>
      <w:r w:rsidRPr="00777E73">
        <w:t>For exa</w:t>
      </w:r>
      <w:r w:rsidR="00E11B33" w:rsidRPr="00777E73">
        <w:t xml:space="preserve">mple: </w:t>
      </w:r>
      <w:r w:rsidR="004E4874" w:rsidRPr="00777E73">
        <w:t>Senedd</w:t>
      </w:r>
      <w:r w:rsidR="001A7D6F" w:rsidRPr="00777E73">
        <w:t xml:space="preserve"> staff</w:t>
      </w:r>
      <w:r w:rsidR="004E4874" w:rsidRPr="00777E73">
        <w:t xml:space="preserve"> and trade unions have already implemented job-sharing</w:t>
      </w:r>
      <w:r w:rsidR="002A2B53" w:rsidRPr="00777E73">
        <w:t xml:space="preserve"> </w:t>
      </w:r>
      <w:r w:rsidR="004E4874" w:rsidRPr="00777E73">
        <w:t>arrangements successfully.</w:t>
      </w:r>
    </w:p>
    <w:p w14:paraId="0FFD71D5" w14:textId="20A01FD4" w:rsidR="004E4874" w:rsidRPr="00777E73" w:rsidRDefault="004E4874" w:rsidP="00D51ADC">
      <w:pPr>
        <w:pStyle w:val="ListParagraph"/>
        <w:numPr>
          <w:ilvl w:val="0"/>
          <w:numId w:val="81"/>
        </w:numPr>
      </w:pPr>
      <w:r w:rsidRPr="00777E73">
        <w:t>Demonstrates that shared roles can be effective in practice,</w:t>
      </w:r>
      <w:r w:rsidR="002A2B53" w:rsidRPr="00777E73">
        <w:t xml:space="preserve"> </w:t>
      </w:r>
      <w:r w:rsidRPr="00777E73">
        <w:t>provided there is clarity around responsibility and decision-making</w:t>
      </w:r>
      <w:r w:rsidR="002A2B53" w:rsidRPr="00777E73">
        <w:t xml:space="preserve"> </w:t>
      </w:r>
      <w:r w:rsidRPr="00777E73">
        <w:t>processes.</w:t>
      </w:r>
    </w:p>
    <w:p w14:paraId="11E5F1E2" w14:textId="37B72B61" w:rsidR="004E4874" w:rsidRPr="00777E73" w:rsidRDefault="004E4874" w:rsidP="00D51ADC">
      <w:pPr>
        <w:pStyle w:val="ListParagraph"/>
        <w:numPr>
          <w:ilvl w:val="0"/>
          <w:numId w:val="81"/>
        </w:numPr>
      </w:pPr>
      <w:r w:rsidRPr="00777E73">
        <w:t>Existing equality laws support the requirement for reasonable</w:t>
      </w:r>
      <w:r w:rsidR="002A2B53" w:rsidRPr="00777E73">
        <w:t xml:space="preserve"> </w:t>
      </w:r>
      <w:r w:rsidRPr="00777E73">
        <w:t>adjustments in public office to provide greater accessibility.</w:t>
      </w:r>
    </w:p>
    <w:p w14:paraId="2D23EDD8" w14:textId="1FE32891" w:rsidR="004E4874" w:rsidRPr="00777E73" w:rsidRDefault="004E4874" w:rsidP="00D51ADC">
      <w:pPr>
        <w:pStyle w:val="ListParagraph"/>
        <w:numPr>
          <w:ilvl w:val="0"/>
          <w:numId w:val="81"/>
        </w:numPr>
      </w:pPr>
      <w:r w:rsidRPr="00777E73">
        <w:t>Without explicit legislative provisions, uncertainty remains around</w:t>
      </w:r>
      <w:r w:rsidR="002A2B53" w:rsidRPr="00777E73">
        <w:t xml:space="preserve"> </w:t>
      </w:r>
      <w:r w:rsidRPr="00777E73">
        <w:t>the legality and practical implementation of job-sharing for elected</w:t>
      </w:r>
      <w:r w:rsidR="002A2B53" w:rsidRPr="00777E73">
        <w:t xml:space="preserve"> </w:t>
      </w:r>
      <w:r w:rsidRPr="00777E73">
        <w:t>positions.</w:t>
      </w:r>
    </w:p>
    <w:p w14:paraId="4D03A925" w14:textId="77777777" w:rsidR="002A2B53" w:rsidRPr="00777E73" w:rsidRDefault="002A2B53" w:rsidP="004E4874"/>
    <w:p w14:paraId="719F18D7" w14:textId="704BE6F4" w:rsidR="002A2B53" w:rsidRPr="00777E73" w:rsidRDefault="004E4874" w:rsidP="004E4874">
      <w:r w:rsidRPr="00777E73">
        <w:t>Challenges and Considerations</w:t>
      </w:r>
    </w:p>
    <w:p w14:paraId="7CB800CE" w14:textId="16307096" w:rsidR="004E4874" w:rsidRPr="00777E73" w:rsidRDefault="004E4874" w:rsidP="00D51ADC">
      <w:pPr>
        <w:pStyle w:val="ListParagraph"/>
        <w:numPr>
          <w:ilvl w:val="0"/>
          <w:numId w:val="84"/>
        </w:numPr>
      </w:pPr>
      <w:r w:rsidRPr="00777E73">
        <w:t>Practical Concerns: Sharing responsibilities, maintaining consistency</w:t>
      </w:r>
      <w:r w:rsidR="002A2B53" w:rsidRPr="00777E73">
        <w:t xml:space="preserve"> </w:t>
      </w:r>
      <w:r w:rsidRPr="00777E73">
        <w:t>in policy decisions, and ensuring coordinated engagement with</w:t>
      </w:r>
      <w:r w:rsidR="002A2B53" w:rsidRPr="00777E73">
        <w:t xml:space="preserve"> </w:t>
      </w:r>
      <w:r w:rsidRPr="00777E73">
        <w:t>constituents could present operational hurdles.</w:t>
      </w:r>
    </w:p>
    <w:p w14:paraId="41748E30" w14:textId="349B0B34" w:rsidR="004E4874" w:rsidRPr="00777E73" w:rsidRDefault="004E4874" w:rsidP="00D51ADC">
      <w:pPr>
        <w:pStyle w:val="ListParagraph"/>
        <w:numPr>
          <w:ilvl w:val="0"/>
          <w:numId w:val="84"/>
        </w:numPr>
      </w:pPr>
      <w:r w:rsidRPr="00777E73">
        <w:t>Implementation Timeline: The process of introducing job-sharing</w:t>
      </w:r>
      <w:r w:rsidR="002A2B53" w:rsidRPr="00777E73">
        <w:t xml:space="preserve"> </w:t>
      </w:r>
      <w:r w:rsidRPr="00777E73">
        <w:t>would require phased implementation, consultations, and legal</w:t>
      </w:r>
      <w:r w:rsidR="002A2B53" w:rsidRPr="00777E73">
        <w:t xml:space="preserve"> </w:t>
      </w:r>
      <w:r w:rsidRPr="00777E73">
        <w:t>amendments.</w:t>
      </w:r>
    </w:p>
    <w:p w14:paraId="3362A690" w14:textId="5C83A46B" w:rsidR="004E4874" w:rsidRPr="00777E73" w:rsidRDefault="004E4874" w:rsidP="00D51ADC">
      <w:pPr>
        <w:pStyle w:val="ListParagraph"/>
        <w:numPr>
          <w:ilvl w:val="0"/>
          <w:numId w:val="84"/>
        </w:numPr>
      </w:pPr>
      <w:r w:rsidRPr="00777E73">
        <w:t>Legal Adjustments: Legislative frameworks need to be adapted to</w:t>
      </w:r>
      <w:r w:rsidR="002A2B53" w:rsidRPr="00777E73">
        <w:t xml:space="preserve"> </w:t>
      </w:r>
      <w:r w:rsidRPr="00777E73">
        <w:t xml:space="preserve">explicitly allow and regulate job-sharing for elected positions, </w:t>
      </w:r>
      <w:r w:rsidRPr="00777E73">
        <w:lastRenderedPageBreak/>
        <w:t>ensuring</w:t>
      </w:r>
      <w:r w:rsidR="002A2B53" w:rsidRPr="00777E73">
        <w:t xml:space="preserve"> </w:t>
      </w:r>
      <w:r w:rsidRPr="00777E73">
        <w:t>clarity on accountability, voting rights, and governance structures.</w:t>
      </w:r>
    </w:p>
    <w:p w14:paraId="2AC0A6B3" w14:textId="77777777" w:rsidR="0044341A" w:rsidRPr="00777E73" w:rsidRDefault="0044341A">
      <w:pPr>
        <w:jc w:val="left"/>
      </w:pPr>
      <w:r w:rsidRPr="00777E73">
        <w:br w:type="page"/>
      </w:r>
    </w:p>
    <w:p w14:paraId="1BAB8664" w14:textId="24CD3691" w:rsidR="004E4874" w:rsidRPr="00777E73" w:rsidRDefault="004E4874" w:rsidP="00A5144A">
      <w:pPr>
        <w:pStyle w:val="ListParagraph"/>
        <w:numPr>
          <w:ilvl w:val="0"/>
          <w:numId w:val="37"/>
        </w:numPr>
        <w:rPr>
          <w:sz w:val="32"/>
          <w:szCs w:val="28"/>
        </w:rPr>
      </w:pPr>
      <w:r w:rsidRPr="00777E73">
        <w:rPr>
          <w:sz w:val="32"/>
          <w:szCs w:val="28"/>
        </w:rPr>
        <w:lastRenderedPageBreak/>
        <w:t>Increasing</w:t>
      </w:r>
      <w:r w:rsidR="0044341A" w:rsidRPr="00777E73">
        <w:rPr>
          <w:sz w:val="32"/>
          <w:szCs w:val="28"/>
        </w:rPr>
        <w:t xml:space="preserve"> </w:t>
      </w:r>
      <w:r w:rsidRPr="00777E73">
        <w:rPr>
          <w:sz w:val="32"/>
          <w:szCs w:val="28"/>
        </w:rPr>
        <w:t xml:space="preserve">Representation of Disabled Candidates </w:t>
      </w:r>
    </w:p>
    <w:p w14:paraId="760A3B17" w14:textId="77777777" w:rsidR="0044341A" w:rsidRPr="00777E73" w:rsidRDefault="0044341A" w:rsidP="004E4874">
      <w:pPr>
        <w:rPr>
          <w:sz w:val="32"/>
          <w:szCs w:val="28"/>
        </w:rPr>
      </w:pPr>
    </w:p>
    <w:p w14:paraId="1E4F7628" w14:textId="77777777" w:rsidR="004E4874" w:rsidRPr="00777E73" w:rsidRDefault="004E4874" w:rsidP="004E4874">
      <w:r w:rsidRPr="00777E73">
        <w:t>Safe Spaces to Share</w:t>
      </w:r>
    </w:p>
    <w:p w14:paraId="17AED287" w14:textId="3E7111E7" w:rsidR="004E4874" w:rsidRPr="00777E73" w:rsidRDefault="004E4874" w:rsidP="00315467">
      <w:pPr>
        <w:pStyle w:val="ListParagraph"/>
        <w:numPr>
          <w:ilvl w:val="0"/>
          <w:numId w:val="85"/>
        </w:numPr>
      </w:pPr>
      <w:r w:rsidRPr="00777E73">
        <w:t>Establish safe, confidential spaces where Deaf / disabled /</w:t>
      </w:r>
      <w:r w:rsidR="0044341A" w:rsidRPr="00777E73">
        <w:t xml:space="preserve"> </w:t>
      </w:r>
      <w:r w:rsidRPr="00777E73">
        <w:t>neurodivergent candidates can choose to share information about their</w:t>
      </w:r>
      <w:r w:rsidR="0044341A" w:rsidRPr="00777E73">
        <w:t xml:space="preserve"> </w:t>
      </w:r>
      <w:r w:rsidRPr="00777E73">
        <w:t>impairment or health condition without fear of prejudice.</w:t>
      </w:r>
    </w:p>
    <w:p w14:paraId="2F90054F" w14:textId="413D4FA8" w:rsidR="004E4874" w:rsidRPr="00777E73" w:rsidRDefault="004E4874" w:rsidP="00315467">
      <w:pPr>
        <w:pStyle w:val="ListParagraph"/>
        <w:numPr>
          <w:ilvl w:val="0"/>
          <w:numId w:val="85"/>
        </w:numPr>
      </w:pPr>
      <w:r w:rsidRPr="00777E73">
        <w:t>Respect candidates’ right to privacy while acknowledging that greater</w:t>
      </w:r>
      <w:r w:rsidR="0044341A" w:rsidRPr="00777E73">
        <w:t xml:space="preserve"> </w:t>
      </w:r>
      <w:r w:rsidRPr="00777E73">
        <w:t>visibility can encourage and empower others.</w:t>
      </w:r>
    </w:p>
    <w:p w14:paraId="044BF951" w14:textId="500DB0D8" w:rsidR="004E4874" w:rsidRPr="00777E73" w:rsidRDefault="004E4874" w:rsidP="00315467">
      <w:pPr>
        <w:pStyle w:val="ListParagraph"/>
        <w:numPr>
          <w:ilvl w:val="0"/>
          <w:numId w:val="85"/>
        </w:numPr>
      </w:pPr>
      <w:r w:rsidRPr="00777E73">
        <w:t>Promote open conversations about the advantages of sharing their</w:t>
      </w:r>
      <w:r w:rsidR="0044341A" w:rsidRPr="00777E73">
        <w:t xml:space="preserve"> </w:t>
      </w:r>
      <w:r w:rsidRPr="00777E73">
        <w:t>experiences publicly, showcasing diverse lived experiences.</w:t>
      </w:r>
    </w:p>
    <w:p w14:paraId="778224FD" w14:textId="77777777" w:rsidR="0044341A" w:rsidRPr="00777E73" w:rsidRDefault="0044341A" w:rsidP="00315467">
      <w:pPr>
        <w:pStyle w:val="ListParagraph"/>
        <w:ind w:left="360"/>
      </w:pPr>
    </w:p>
    <w:p w14:paraId="71A84F45" w14:textId="386F4CC0" w:rsidR="004E4874" w:rsidRPr="00777E73" w:rsidRDefault="003B0B83" w:rsidP="004E4874">
      <w:r w:rsidRPr="00777E73">
        <w:t>Increasing representation</w:t>
      </w:r>
      <w:r w:rsidR="00313894" w:rsidRPr="00777E73">
        <w:t xml:space="preserve"> across the board</w:t>
      </w:r>
    </w:p>
    <w:p w14:paraId="292FF0DB" w14:textId="138468A6" w:rsidR="004E4874" w:rsidRPr="00777E73" w:rsidRDefault="004E4874" w:rsidP="00315467">
      <w:pPr>
        <w:pStyle w:val="ListParagraph"/>
        <w:numPr>
          <w:ilvl w:val="0"/>
          <w:numId w:val="86"/>
        </w:numPr>
      </w:pPr>
      <w:r w:rsidRPr="00777E73">
        <w:t>While candidates aren’t required to share their impairment or health</w:t>
      </w:r>
      <w:r w:rsidR="0044341A" w:rsidRPr="00777E73">
        <w:t xml:space="preserve"> </w:t>
      </w:r>
      <w:r w:rsidRPr="00777E73">
        <w:t>condition publicly, parties should track representation to ensure</w:t>
      </w:r>
      <w:r w:rsidR="0044341A" w:rsidRPr="00777E73">
        <w:t xml:space="preserve"> </w:t>
      </w:r>
      <w:r w:rsidRPr="00777E73">
        <w:t>diversity</w:t>
      </w:r>
      <w:r w:rsidR="00C7578F" w:rsidRPr="00777E73">
        <w:t xml:space="preserve"> and lived experience</w:t>
      </w:r>
      <w:r w:rsidR="008F42AC" w:rsidRPr="00777E73">
        <w:t xml:space="preserve"> of disabling barriers</w:t>
      </w:r>
      <w:r w:rsidRPr="00777E73">
        <w:t>.</w:t>
      </w:r>
    </w:p>
    <w:p w14:paraId="60E2ED7A" w14:textId="77777777" w:rsidR="0044341A" w:rsidRPr="00777E73" w:rsidRDefault="0044341A" w:rsidP="004E4874"/>
    <w:p w14:paraId="5F62F430" w14:textId="0E8D6185" w:rsidR="004E4874" w:rsidRPr="00777E73" w:rsidRDefault="004E4874" w:rsidP="004E4874">
      <w:r w:rsidRPr="00777E73">
        <w:t>Breaking Down Barriers</w:t>
      </w:r>
    </w:p>
    <w:p w14:paraId="249A7047" w14:textId="35232733" w:rsidR="004E4874" w:rsidRPr="00777E73" w:rsidRDefault="004E4874" w:rsidP="00315467">
      <w:pPr>
        <w:pStyle w:val="ListParagraph"/>
        <w:numPr>
          <w:ilvl w:val="0"/>
          <w:numId w:val="87"/>
        </w:numPr>
      </w:pPr>
      <w:r w:rsidRPr="00777E73">
        <w:t>Challenge outdated perceptions that Deaf / disabled / neurodivergent</w:t>
      </w:r>
      <w:r w:rsidR="0044341A" w:rsidRPr="00777E73">
        <w:t xml:space="preserve"> </w:t>
      </w:r>
      <w:r w:rsidRPr="00777E73">
        <w:t>people “can’t do that” by promoting stories of successful Deaf /</w:t>
      </w:r>
      <w:r w:rsidR="0044341A" w:rsidRPr="00777E73">
        <w:t xml:space="preserve"> </w:t>
      </w:r>
      <w:r w:rsidRPr="00777E73">
        <w:t>disabled / neurodivergent politicians.</w:t>
      </w:r>
    </w:p>
    <w:p w14:paraId="3F0E29F7" w14:textId="2F5BE955" w:rsidR="004E4874" w:rsidRPr="00777E73" w:rsidRDefault="004E4874" w:rsidP="00315467">
      <w:pPr>
        <w:pStyle w:val="ListParagraph"/>
        <w:numPr>
          <w:ilvl w:val="0"/>
          <w:numId w:val="87"/>
        </w:numPr>
      </w:pPr>
      <w:r w:rsidRPr="00777E73">
        <w:t>Provide training and awareness to party members to combat</w:t>
      </w:r>
      <w:r w:rsidR="0044341A" w:rsidRPr="00777E73">
        <w:t xml:space="preserve"> </w:t>
      </w:r>
      <w:r w:rsidRPr="00777E73">
        <w:t>unconscious bias.</w:t>
      </w:r>
    </w:p>
    <w:p w14:paraId="23F8EB67" w14:textId="72E80446" w:rsidR="00BF3B08" w:rsidRPr="00777E73" w:rsidRDefault="004E4874" w:rsidP="004E4874">
      <w:pPr>
        <w:pStyle w:val="ListParagraph"/>
        <w:numPr>
          <w:ilvl w:val="0"/>
          <w:numId w:val="87"/>
        </w:numPr>
      </w:pPr>
      <w:r w:rsidRPr="00777E73">
        <w:t xml:space="preserve">Create policies that promote flexible, accessible </w:t>
      </w:r>
      <w:r w:rsidR="00C40F77" w:rsidRPr="00777E73">
        <w:t>campaigning methods</w:t>
      </w:r>
      <w:r w:rsidRPr="00777E73">
        <w:t>,</w:t>
      </w:r>
      <w:r w:rsidR="0044341A" w:rsidRPr="00777E73">
        <w:t xml:space="preserve"> </w:t>
      </w:r>
      <w:r w:rsidRPr="00777E73">
        <w:t>including digital canvassing.</w:t>
      </w:r>
    </w:p>
    <w:p w14:paraId="1758BEE9" w14:textId="77777777" w:rsidR="00315467" w:rsidRPr="00777E73" w:rsidRDefault="00315467" w:rsidP="004E4874"/>
    <w:p w14:paraId="6FC8BD36" w14:textId="47BC215D" w:rsidR="004E4874" w:rsidRPr="00777E73" w:rsidRDefault="004E4874" w:rsidP="004E4874">
      <w:r w:rsidRPr="00777E73">
        <w:t>Mentoring and Team support</w:t>
      </w:r>
    </w:p>
    <w:p w14:paraId="1F52A494" w14:textId="77777777" w:rsidR="003409BB" w:rsidRPr="00777E73" w:rsidRDefault="004E4874" w:rsidP="00315467">
      <w:pPr>
        <w:pStyle w:val="ListParagraph"/>
        <w:numPr>
          <w:ilvl w:val="0"/>
          <w:numId w:val="88"/>
        </w:numPr>
      </w:pPr>
      <w:r w:rsidRPr="00777E73">
        <w:t>Implement mentoring programs, where mentors and Deaf / disabled</w:t>
      </w:r>
      <w:r w:rsidR="00DE30F1" w:rsidRPr="00777E73">
        <w:t xml:space="preserve"> </w:t>
      </w:r>
      <w:r w:rsidRPr="00777E73">
        <w:t>/ neurodivergent candidates can learn from one another. Ideally the</w:t>
      </w:r>
      <w:r w:rsidR="003409BB" w:rsidRPr="00777E73">
        <w:t xml:space="preserve"> </w:t>
      </w:r>
      <w:r w:rsidRPr="00777E73">
        <w:t>mentor will have their own lived experience.</w:t>
      </w:r>
      <w:r w:rsidR="003409BB" w:rsidRPr="00777E73">
        <w:t xml:space="preserve"> </w:t>
      </w:r>
    </w:p>
    <w:p w14:paraId="2E86BD0A" w14:textId="77777777" w:rsidR="003409BB" w:rsidRPr="00777E73" w:rsidRDefault="004E4874" w:rsidP="00315467">
      <w:pPr>
        <w:pStyle w:val="ListParagraph"/>
        <w:numPr>
          <w:ilvl w:val="0"/>
          <w:numId w:val="88"/>
        </w:numPr>
      </w:pPr>
      <w:r w:rsidRPr="00777E73">
        <w:t>Offering “on-the-job” learning opportunities through mentoring helps</w:t>
      </w:r>
      <w:r w:rsidR="003409BB" w:rsidRPr="00777E73">
        <w:t xml:space="preserve"> </w:t>
      </w:r>
      <w:r w:rsidRPr="00777E73">
        <w:t>candidates build skills and confidence.</w:t>
      </w:r>
    </w:p>
    <w:p w14:paraId="22688F16" w14:textId="77777777" w:rsidR="003409BB" w:rsidRPr="00777E73" w:rsidRDefault="004E4874" w:rsidP="00315467">
      <w:pPr>
        <w:pStyle w:val="ListParagraph"/>
        <w:numPr>
          <w:ilvl w:val="0"/>
          <w:numId w:val="88"/>
        </w:numPr>
      </w:pPr>
      <w:r w:rsidRPr="00777E73">
        <w:lastRenderedPageBreak/>
        <w:t>Provide party-backed support to navigate the complexities of work-life</w:t>
      </w:r>
      <w:r w:rsidR="003409BB" w:rsidRPr="00777E73">
        <w:t xml:space="preserve"> </w:t>
      </w:r>
      <w:r w:rsidRPr="00777E73">
        <w:t>balance, factoring in the candidate’s health condition, neurodivergence</w:t>
      </w:r>
      <w:r w:rsidR="003409BB" w:rsidRPr="00777E73">
        <w:t xml:space="preserve"> </w:t>
      </w:r>
      <w:r w:rsidRPr="00777E73">
        <w:t>and/or impairment.</w:t>
      </w:r>
    </w:p>
    <w:p w14:paraId="44C053FC" w14:textId="77777777" w:rsidR="003409BB" w:rsidRPr="00777E73" w:rsidRDefault="004E4874" w:rsidP="00315467">
      <w:pPr>
        <w:pStyle w:val="ListParagraph"/>
        <w:numPr>
          <w:ilvl w:val="0"/>
          <w:numId w:val="88"/>
        </w:numPr>
      </w:pPr>
      <w:r w:rsidRPr="00777E73">
        <w:t>Ensure practical adjustments are in place including fast-tracked Access</w:t>
      </w:r>
      <w:r w:rsidR="003409BB" w:rsidRPr="00777E73">
        <w:t xml:space="preserve"> </w:t>
      </w:r>
      <w:r w:rsidRPr="00777E73">
        <w:t>to Work support removing logistical barriers.</w:t>
      </w:r>
    </w:p>
    <w:p w14:paraId="3F557598" w14:textId="77777777" w:rsidR="003409BB" w:rsidRPr="00777E73" w:rsidRDefault="004E4874" w:rsidP="00315467">
      <w:pPr>
        <w:pStyle w:val="ListParagraph"/>
        <w:numPr>
          <w:ilvl w:val="0"/>
          <w:numId w:val="88"/>
        </w:numPr>
      </w:pPr>
      <w:r w:rsidRPr="00777E73">
        <w:t>Build support teams around Deaf / disabled / neurodivergent</w:t>
      </w:r>
      <w:r w:rsidR="003409BB" w:rsidRPr="00777E73">
        <w:t xml:space="preserve"> </w:t>
      </w:r>
      <w:r w:rsidRPr="00777E73">
        <w:t>candidates with lived experience expertise.</w:t>
      </w:r>
    </w:p>
    <w:p w14:paraId="52536B4C" w14:textId="745D6E18" w:rsidR="004E4874" w:rsidRPr="00777E73" w:rsidRDefault="004E4874" w:rsidP="00315467">
      <w:pPr>
        <w:pStyle w:val="ListParagraph"/>
        <w:numPr>
          <w:ilvl w:val="0"/>
          <w:numId w:val="88"/>
        </w:numPr>
      </w:pPr>
      <w:r w:rsidRPr="00777E73">
        <w:t>Create ambition and show that Deaf / disabled / neurodivergent people</w:t>
      </w:r>
      <w:r w:rsidR="003409BB" w:rsidRPr="00777E73">
        <w:t xml:space="preserve"> </w:t>
      </w:r>
      <w:r w:rsidRPr="00777E73">
        <w:t>can thrive in public office.</w:t>
      </w:r>
    </w:p>
    <w:p w14:paraId="76EA4C10" w14:textId="77777777" w:rsidR="003409BB" w:rsidRPr="00777E73" w:rsidRDefault="003409BB" w:rsidP="004E4874"/>
    <w:p w14:paraId="0D73020B" w14:textId="548B167B" w:rsidR="004E4874" w:rsidRPr="00777E73" w:rsidRDefault="004E4874" w:rsidP="004E4874">
      <w:r w:rsidRPr="00777E73">
        <w:t>Visibility and Long-Term Impact</w:t>
      </w:r>
    </w:p>
    <w:p w14:paraId="4269EE35" w14:textId="6198457E" w:rsidR="004E4874" w:rsidRPr="00777E73" w:rsidRDefault="004E4874" w:rsidP="00315467">
      <w:pPr>
        <w:pStyle w:val="ListParagraph"/>
        <w:numPr>
          <w:ilvl w:val="0"/>
          <w:numId w:val="89"/>
        </w:numPr>
      </w:pPr>
      <w:r w:rsidRPr="00777E73">
        <w:t>Promote intersectionality of Deaf / disabled / neurodivergent</w:t>
      </w:r>
      <w:r w:rsidR="003409BB" w:rsidRPr="00777E73">
        <w:t xml:space="preserve"> </w:t>
      </w:r>
      <w:r w:rsidRPr="00777E73">
        <w:t>candidates with visible and non-visible impairments to encourage</w:t>
      </w:r>
      <w:r w:rsidR="003409BB" w:rsidRPr="00777E73">
        <w:t xml:space="preserve"> </w:t>
      </w:r>
      <w:r w:rsidRPr="00777E73">
        <w:t>future generations.</w:t>
      </w:r>
    </w:p>
    <w:p w14:paraId="71B95D60" w14:textId="30D0D005" w:rsidR="004E4874" w:rsidRPr="00777E73" w:rsidRDefault="004E4874" w:rsidP="00315467">
      <w:pPr>
        <w:pStyle w:val="ListParagraph"/>
        <w:numPr>
          <w:ilvl w:val="0"/>
          <w:numId w:val="89"/>
        </w:numPr>
      </w:pPr>
      <w:r w:rsidRPr="00777E73">
        <w:t>Encourage young Deaf / disabled / neurodivergent people to engage</w:t>
      </w:r>
      <w:r w:rsidR="003409BB" w:rsidRPr="00777E73">
        <w:t xml:space="preserve"> </w:t>
      </w:r>
      <w:r w:rsidRPr="00777E73">
        <w:t>with politics by showcasing relatable role models.</w:t>
      </w:r>
    </w:p>
    <w:p w14:paraId="0797FEAD" w14:textId="4434987E" w:rsidR="004E4874" w:rsidRPr="00777E73" w:rsidRDefault="004E4874" w:rsidP="00315467">
      <w:pPr>
        <w:pStyle w:val="ListParagraph"/>
        <w:numPr>
          <w:ilvl w:val="0"/>
          <w:numId w:val="89"/>
        </w:numPr>
      </w:pPr>
      <w:r w:rsidRPr="00777E73">
        <w:t>Build a network of candidates through ongoing mentorship, creating a</w:t>
      </w:r>
      <w:r w:rsidR="003409BB" w:rsidRPr="00777E73">
        <w:t xml:space="preserve"> </w:t>
      </w:r>
      <w:r w:rsidRPr="00777E73">
        <w:t>cycle where today’s leaders support tomorrow’s candidates.</w:t>
      </w:r>
    </w:p>
    <w:p w14:paraId="652AB3E3" w14:textId="0C5A7B3A" w:rsidR="004E4874" w:rsidRPr="00777E73" w:rsidRDefault="004E4874" w:rsidP="004E4874"/>
    <w:p w14:paraId="1D9E69FB" w14:textId="77777777" w:rsidR="009C6FFE" w:rsidRPr="00777E73" w:rsidRDefault="009C6FFE">
      <w:pPr>
        <w:jc w:val="left"/>
      </w:pPr>
      <w:r w:rsidRPr="00777E73">
        <w:br w:type="page"/>
      </w:r>
    </w:p>
    <w:p w14:paraId="6CC44F92" w14:textId="5B842517" w:rsidR="009C6FFE" w:rsidRPr="00777E73" w:rsidRDefault="009C6FFE" w:rsidP="00F7263B">
      <w:pPr>
        <w:pStyle w:val="ListParagraph"/>
        <w:numPr>
          <w:ilvl w:val="0"/>
          <w:numId w:val="37"/>
        </w:numPr>
        <w:rPr>
          <w:sz w:val="32"/>
          <w:szCs w:val="28"/>
        </w:rPr>
      </w:pPr>
      <w:r w:rsidRPr="00777E73">
        <w:rPr>
          <w:sz w:val="32"/>
          <w:szCs w:val="28"/>
        </w:rPr>
        <w:lastRenderedPageBreak/>
        <w:t>Adopt the Social Model of Disability</w:t>
      </w:r>
    </w:p>
    <w:p w14:paraId="653BDDF5" w14:textId="77777777" w:rsidR="00A160AF" w:rsidRPr="00777E73" w:rsidRDefault="00A160AF" w:rsidP="004E4874">
      <w:pPr>
        <w:rPr>
          <w:sz w:val="32"/>
          <w:szCs w:val="28"/>
        </w:rPr>
      </w:pPr>
    </w:p>
    <w:p w14:paraId="1B488650" w14:textId="0926A211" w:rsidR="004E4874" w:rsidRPr="00777E73" w:rsidRDefault="004E4874" w:rsidP="00315467">
      <w:pPr>
        <w:pStyle w:val="ListParagraph"/>
        <w:numPr>
          <w:ilvl w:val="0"/>
          <w:numId w:val="90"/>
        </w:numPr>
      </w:pPr>
      <w:r w:rsidRPr="00777E73">
        <w:t>The Social Model of Disability is foundational, it reframes</w:t>
      </w:r>
      <w:r w:rsidR="009C6FFE" w:rsidRPr="00777E73">
        <w:t xml:space="preserve"> </w:t>
      </w:r>
      <w:r w:rsidRPr="00777E73">
        <w:t>disability as the result of societal barriers, not individual</w:t>
      </w:r>
      <w:r w:rsidR="009C6FFE" w:rsidRPr="00777E73">
        <w:t xml:space="preserve"> </w:t>
      </w:r>
      <w:r w:rsidRPr="00777E73">
        <w:t>impairments.</w:t>
      </w:r>
    </w:p>
    <w:p w14:paraId="0DA2CB1C" w14:textId="74AD58AA" w:rsidR="004E4874" w:rsidRPr="00777E73" w:rsidRDefault="004E4874" w:rsidP="00315467">
      <w:pPr>
        <w:pStyle w:val="ListParagraph"/>
        <w:numPr>
          <w:ilvl w:val="0"/>
          <w:numId w:val="90"/>
        </w:numPr>
      </w:pPr>
      <w:r w:rsidRPr="00777E73">
        <w:t>Everything hinges on embedding this model in policy and</w:t>
      </w:r>
      <w:r w:rsidR="009C6FFE" w:rsidRPr="00777E73">
        <w:t xml:space="preserve"> </w:t>
      </w:r>
      <w:r w:rsidRPr="00777E73">
        <w:t>practice.</w:t>
      </w:r>
    </w:p>
    <w:p w14:paraId="393D1B99" w14:textId="5DA34820" w:rsidR="004E4874" w:rsidRPr="00777E73" w:rsidRDefault="004E4874" w:rsidP="00315467">
      <w:pPr>
        <w:pStyle w:val="ListParagraph"/>
        <w:numPr>
          <w:ilvl w:val="0"/>
          <w:numId w:val="90"/>
        </w:numPr>
      </w:pPr>
      <w:r w:rsidRPr="00777E73">
        <w:t>Parties can recognise that the problem lies in inaccessible</w:t>
      </w:r>
      <w:r w:rsidR="009C6FFE" w:rsidRPr="00777E73">
        <w:t xml:space="preserve"> </w:t>
      </w:r>
      <w:r w:rsidRPr="00777E73">
        <w:t>environments, discriminatory attitudes, and systemic</w:t>
      </w:r>
      <w:r w:rsidR="00A160AF" w:rsidRPr="00777E73">
        <w:t xml:space="preserve"> </w:t>
      </w:r>
      <w:r w:rsidRPr="00777E73">
        <w:t>exclusion, not in Deaf / disabled / neurodivergent people</w:t>
      </w:r>
      <w:r w:rsidR="00A160AF" w:rsidRPr="00777E73">
        <w:t xml:space="preserve"> </w:t>
      </w:r>
      <w:r w:rsidRPr="00777E73">
        <w:t>themselves.</w:t>
      </w:r>
    </w:p>
    <w:p w14:paraId="1D19C136" w14:textId="77777777" w:rsidR="00A160AF" w:rsidRPr="00777E73" w:rsidRDefault="00A160AF" w:rsidP="004E4874"/>
    <w:p w14:paraId="7A9DB2BF" w14:textId="1A71DC36" w:rsidR="004E4874" w:rsidRPr="00777E73" w:rsidRDefault="004E4874" w:rsidP="004E4874">
      <w:r w:rsidRPr="00777E73">
        <w:t>Key principles</w:t>
      </w:r>
    </w:p>
    <w:p w14:paraId="2675FED9" w14:textId="3EC60D53" w:rsidR="004E4874" w:rsidRPr="00777E73" w:rsidRDefault="004E4874" w:rsidP="00315467">
      <w:pPr>
        <w:pStyle w:val="ListParagraph"/>
        <w:numPr>
          <w:ilvl w:val="0"/>
          <w:numId w:val="91"/>
        </w:numPr>
      </w:pPr>
      <w:r w:rsidRPr="00777E73">
        <w:t>Using appropriate language and terminology: respecting the identity</w:t>
      </w:r>
      <w:r w:rsidR="00A160AF" w:rsidRPr="00777E73">
        <w:t xml:space="preserve"> </w:t>
      </w:r>
      <w:r w:rsidRPr="00777E73">
        <w:t>and individuality of Deaf / disabled / neurodivergent people. Self</w:t>
      </w:r>
      <w:r w:rsidR="00A160AF" w:rsidRPr="00777E73">
        <w:t>-</w:t>
      </w:r>
      <w:r w:rsidRPr="00777E73">
        <w:t>definition must always be honoured.</w:t>
      </w:r>
    </w:p>
    <w:p w14:paraId="51B85783" w14:textId="6C17BFA8" w:rsidR="004E4874" w:rsidRPr="00777E73" w:rsidRDefault="004E4874" w:rsidP="00315467">
      <w:pPr>
        <w:pStyle w:val="ListParagraph"/>
        <w:numPr>
          <w:ilvl w:val="0"/>
          <w:numId w:val="91"/>
        </w:numPr>
      </w:pPr>
      <w:r w:rsidRPr="00777E73">
        <w:t>Implementing Reasonable Adjustments: ensuring adjustments</w:t>
      </w:r>
      <w:r w:rsidR="00A160AF" w:rsidRPr="00777E73">
        <w:t xml:space="preserve"> </w:t>
      </w:r>
      <w:r w:rsidRPr="00777E73">
        <w:t>can be made proactively, without the need for someone to disclose a</w:t>
      </w:r>
      <w:r w:rsidR="00A160AF" w:rsidRPr="00777E73">
        <w:t xml:space="preserve"> </w:t>
      </w:r>
      <w:r w:rsidRPr="00777E73">
        <w:t>disability.</w:t>
      </w:r>
    </w:p>
    <w:p w14:paraId="423CD911" w14:textId="6FC65D95" w:rsidR="004E4874" w:rsidRPr="00777E73" w:rsidRDefault="004E4874" w:rsidP="00315467">
      <w:pPr>
        <w:pStyle w:val="ListParagraph"/>
        <w:numPr>
          <w:ilvl w:val="0"/>
          <w:numId w:val="91"/>
        </w:numPr>
      </w:pPr>
      <w:r w:rsidRPr="00777E73">
        <w:t>Recognising disability through the lens of the Social Model: not</w:t>
      </w:r>
      <w:r w:rsidR="00A160AF" w:rsidRPr="00777E73">
        <w:t xml:space="preserve"> </w:t>
      </w:r>
      <w:r w:rsidRPr="00777E73">
        <w:t>solely as defined under the Equality Act. The Social Model of disability</w:t>
      </w:r>
      <w:r w:rsidR="009B588F" w:rsidRPr="00777E73">
        <w:t xml:space="preserve"> </w:t>
      </w:r>
      <w:r w:rsidRPr="00777E73">
        <w:t>must not be diminished or overridden by legal definitions that fail to</w:t>
      </w:r>
      <w:r w:rsidR="009B588F" w:rsidRPr="00777E73">
        <w:t xml:space="preserve"> </w:t>
      </w:r>
      <w:r w:rsidRPr="00777E73">
        <w:t>capture the lived experience.</w:t>
      </w:r>
    </w:p>
    <w:p w14:paraId="41F906B1" w14:textId="22BF6F49" w:rsidR="004E4874" w:rsidRPr="00777E73" w:rsidRDefault="004E4874" w:rsidP="00315467">
      <w:pPr>
        <w:pStyle w:val="ListParagraph"/>
        <w:numPr>
          <w:ilvl w:val="0"/>
          <w:numId w:val="91"/>
        </w:numPr>
      </w:pPr>
      <w:r w:rsidRPr="00777E73">
        <w:t>Applying Universal Design principles: creating environments and</w:t>
      </w:r>
      <w:r w:rsidR="009B588F" w:rsidRPr="00777E73">
        <w:t xml:space="preserve"> </w:t>
      </w:r>
      <w:r w:rsidRPr="00777E73">
        <w:t>systems that work for everyone designing with inclusive accessibility in</w:t>
      </w:r>
      <w:r w:rsidR="009B588F" w:rsidRPr="00777E73">
        <w:t xml:space="preserve"> </w:t>
      </w:r>
      <w:r w:rsidRPr="00777E73">
        <w:t>mind.</w:t>
      </w:r>
    </w:p>
    <w:p w14:paraId="70714E4D" w14:textId="69BA59B5" w:rsidR="004E4874" w:rsidRPr="00777E73" w:rsidRDefault="004E4874" w:rsidP="00315467">
      <w:pPr>
        <w:pStyle w:val="ListParagraph"/>
        <w:numPr>
          <w:ilvl w:val="0"/>
          <w:numId w:val="91"/>
        </w:numPr>
      </w:pPr>
      <w:r w:rsidRPr="00777E73">
        <w:t>Mandatory training for all political parties: on the Social Model of</w:t>
      </w:r>
      <w:r w:rsidR="00AB3099" w:rsidRPr="00777E73">
        <w:t xml:space="preserve"> </w:t>
      </w:r>
      <w:r w:rsidRPr="00777E73">
        <w:t>Disability to ensure genuine understanding and consistent application.</w:t>
      </w:r>
    </w:p>
    <w:p w14:paraId="34DE5FF2" w14:textId="5BF79575" w:rsidR="004E4874" w:rsidRPr="00777E73" w:rsidRDefault="004E4874" w:rsidP="00891511">
      <w:pPr>
        <w:pStyle w:val="ListParagraph"/>
        <w:numPr>
          <w:ilvl w:val="0"/>
          <w:numId w:val="91"/>
        </w:numPr>
      </w:pPr>
      <w:r w:rsidRPr="00777E73">
        <w:t>Promoting and learning from success stories and best practice:</w:t>
      </w:r>
      <w:r w:rsidR="00891511" w:rsidRPr="00777E73">
        <w:t xml:space="preserve"> </w:t>
      </w:r>
      <w:r w:rsidRPr="00777E73">
        <w:t>including Disability Wales’ Social Model Toolkit</w:t>
      </w:r>
      <w:r w:rsidR="0035141D" w:rsidRPr="00777E73">
        <w:rPr>
          <w:rStyle w:val="FootnoteReference"/>
        </w:rPr>
        <w:footnoteReference w:id="10"/>
      </w:r>
      <w:r w:rsidRPr="00777E73">
        <w:t>.</w:t>
      </w:r>
    </w:p>
    <w:p w14:paraId="7417781C" w14:textId="5137F078" w:rsidR="004E4874" w:rsidRPr="00777E73" w:rsidRDefault="004E4874" w:rsidP="00315467">
      <w:pPr>
        <w:pStyle w:val="ListParagraph"/>
        <w:numPr>
          <w:ilvl w:val="0"/>
          <w:numId w:val="91"/>
        </w:numPr>
      </w:pPr>
      <w:r w:rsidRPr="00777E73">
        <w:t>Investing in initiatives such as apprenticeships to provide real-world</w:t>
      </w:r>
      <w:r w:rsidR="00AB3099" w:rsidRPr="00777E73">
        <w:t xml:space="preserve"> </w:t>
      </w:r>
      <w:r w:rsidRPr="00777E73">
        <w:t>experience and support mutual learning, thereby strengthening the</w:t>
      </w:r>
      <w:r w:rsidR="00AB3099" w:rsidRPr="00777E73">
        <w:t xml:space="preserve"> </w:t>
      </w:r>
      <w:r w:rsidRPr="00777E73">
        <w:t>practical implementation of the Social Model.</w:t>
      </w:r>
    </w:p>
    <w:p w14:paraId="7368872A" w14:textId="77777777" w:rsidR="004E5906" w:rsidRPr="00777E73" w:rsidRDefault="004E5906" w:rsidP="004E5906">
      <w:pPr>
        <w:pStyle w:val="ListParagraph"/>
        <w:ind w:left="360"/>
      </w:pPr>
    </w:p>
    <w:p w14:paraId="4367AEA7" w14:textId="77777777" w:rsidR="004E4874" w:rsidRPr="00777E73" w:rsidRDefault="004E4874" w:rsidP="004E4874">
      <w:r w:rsidRPr="00777E73">
        <w:lastRenderedPageBreak/>
        <w:t>Adopting the Social Model is not only about policy alignment it’s about creating an inclusive, respectful, society where everyone can thrive not just survive.</w:t>
      </w:r>
    </w:p>
    <w:p w14:paraId="458C34E7" w14:textId="77777777" w:rsidR="00315467" w:rsidRPr="00777E73" w:rsidRDefault="00315467" w:rsidP="004E4874"/>
    <w:p w14:paraId="4D24F3DD" w14:textId="77777777" w:rsidR="004E4874" w:rsidRPr="00777E73" w:rsidRDefault="004E4874" w:rsidP="004E4874">
      <w:r w:rsidRPr="00777E73">
        <w:t>Disability Wales</w:t>
      </w:r>
    </w:p>
    <w:p w14:paraId="1DAC5561" w14:textId="77777777" w:rsidR="004E4874" w:rsidRPr="00777E73" w:rsidRDefault="004E4874" w:rsidP="004E4874">
      <w:proofErr w:type="spellStart"/>
      <w:r w:rsidRPr="00777E73">
        <w:t>Sbarc</w:t>
      </w:r>
      <w:proofErr w:type="spellEnd"/>
      <w:r w:rsidRPr="00777E73">
        <w:t xml:space="preserve"> / Spark Maindy Road Cardiff CF24 4HQ</w:t>
      </w:r>
    </w:p>
    <w:p w14:paraId="775439E2" w14:textId="77777777" w:rsidR="004E4874" w:rsidRPr="00777E73" w:rsidRDefault="004E4874" w:rsidP="004E4874">
      <w:r w:rsidRPr="00777E73">
        <w:t>T: 029 2088 7325 F: 029 2088 8702</w:t>
      </w:r>
    </w:p>
    <w:p w14:paraId="753D9686" w14:textId="77777777" w:rsidR="004E4874" w:rsidRPr="00777E73" w:rsidRDefault="004E4874" w:rsidP="004E4874">
      <w:r w:rsidRPr="00777E73">
        <w:t>E: info@disabilitywales.org</w:t>
      </w:r>
    </w:p>
    <w:p w14:paraId="5E1B6EB7" w14:textId="56C48398" w:rsidR="005D223B" w:rsidRPr="00BF3B08" w:rsidRDefault="004E4874" w:rsidP="004E4874">
      <w:r w:rsidRPr="00777E73">
        <w:t>www.disabilitywales.org</w:t>
      </w:r>
    </w:p>
    <w:sectPr w:rsidR="005D223B" w:rsidRPr="00BF3B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751F7" w14:textId="77777777" w:rsidR="0037325C" w:rsidRDefault="0037325C" w:rsidP="008E71AF">
      <w:pPr>
        <w:spacing w:after="0" w:line="240" w:lineRule="auto"/>
      </w:pPr>
      <w:r>
        <w:separator/>
      </w:r>
    </w:p>
  </w:endnote>
  <w:endnote w:type="continuationSeparator" w:id="0">
    <w:p w14:paraId="3F7B1A67" w14:textId="77777777" w:rsidR="0037325C" w:rsidRDefault="0037325C" w:rsidP="008E7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8DE0" w14:textId="77777777" w:rsidR="0037325C" w:rsidRDefault="0037325C" w:rsidP="008E71AF">
      <w:pPr>
        <w:spacing w:after="0" w:line="240" w:lineRule="auto"/>
      </w:pPr>
      <w:r>
        <w:separator/>
      </w:r>
    </w:p>
  </w:footnote>
  <w:footnote w:type="continuationSeparator" w:id="0">
    <w:p w14:paraId="5B90B223" w14:textId="77777777" w:rsidR="0037325C" w:rsidRDefault="0037325C" w:rsidP="008E71AF">
      <w:pPr>
        <w:spacing w:after="0" w:line="240" w:lineRule="auto"/>
      </w:pPr>
      <w:r>
        <w:continuationSeparator/>
      </w:r>
    </w:p>
  </w:footnote>
  <w:footnote w:id="1">
    <w:p w14:paraId="5A8F91D0" w14:textId="77777777" w:rsidR="001C5A1A" w:rsidRPr="00777E73" w:rsidRDefault="001C5A1A" w:rsidP="001C5A1A">
      <w:pPr>
        <w:pStyle w:val="FootnoteText"/>
        <w:rPr>
          <w:sz w:val="22"/>
          <w:szCs w:val="22"/>
        </w:rPr>
      </w:pPr>
      <w:r w:rsidRPr="00777E73">
        <w:rPr>
          <w:rStyle w:val="FootnoteReference"/>
          <w:sz w:val="22"/>
          <w:szCs w:val="22"/>
        </w:rPr>
        <w:footnoteRef/>
      </w:r>
      <w:r w:rsidRPr="00777E73">
        <w:rPr>
          <w:sz w:val="22"/>
          <w:szCs w:val="22"/>
        </w:rPr>
        <w:t xml:space="preserve"> </w:t>
      </w:r>
      <w:hyperlink r:id="rId1" w:history="1">
        <w:r w:rsidRPr="00777E73">
          <w:rPr>
            <w:rStyle w:val="Hyperlink"/>
            <w:sz w:val="22"/>
            <w:szCs w:val="22"/>
          </w:rPr>
          <w:t>https://inclusionscotland.org/wp-content/uploads/2021/06/Access-to-Politics-Charter-with-Guidance-Notes-Final-1.pdf</w:t>
        </w:r>
      </w:hyperlink>
      <w:r w:rsidRPr="00777E73">
        <w:rPr>
          <w:sz w:val="22"/>
          <w:szCs w:val="22"/>
        </w:rPr>
        <w:t xml:space="preserve"> </w:t>
      </w:r>
    </w:p>
  </w:footnote>
  <w:footnote w:id="2">
    <w:p w14:paraId="37AF18A0" w14:textId="77777777" w:rsidR="002A5AFD" w:rsidRPr="00777E73" w:rsidRDefault="002A5AFD" w:rsidP="002A5AFD">
      <w:pPr>
        <w:pStyle w:val="FootnoteText"/>
        <w:rPr>
          <w:sz w:val="22"/>
          <w:szCs w:val="22"/>
        </w:rPr>
      </w:pPr>
      <w:r w:rsidRPr="00777E73">
        <w:rPr>
          <w:rStyle w:val="FootnoteReference"/>
          <w:sz w:val="22"/>
          <w:szCs w:val="22"/>
        </w:rPr>
        <w:footnoteRef/>
      </w:r>
      <w:r w:rsidRPr="00777E73">
        <w:rPr>
          <w:sz w:val="22"/>
          <w:szCs w:val="22"/>
        </w:rPr>
        <w:t xml:space="preserve"> </w:t>
      </w:r>
      <w:hyperlink r:id="rId2" w:history="1">
        <w:r w:rsidRPr="00777E73">
          <w:rPr>
            <w:rStyle w:val="Hyperlink"/>
            <w:sz w:val="22"/>
            <w:szCs w:val="22"/>
          </w:rPr>
          <w:t>https://wenwales.org.uk/en/campaign/diverse5050/diverseandequalrepresentationtoolkit/</w:t>
        </w:r>
      </w:hyperlink>
      <w:r w:rsidRPr="00777E73">
        <w:rPr>
          <w:sz w:val="22"/>
          <w:szCs w:val="22"/>
        </w:rPr>
        <w:t xml:space="preserve"> </w:t>
      </w:r>
    </w:p>
  </w:footnote>
  <w:footnote w:id="3">
    <w:p w14:paraId="71A53287" w14:textId="77777777" w:rsidR="002A5AFD" w:rsidRDefault="002A5AFD" w:rsidP="002A5AFD">
      <w:pPr>
        <w:pStyle w:val="FootnoteText"/>
      </w:pPr>
      <w:r w:rsidRPr="00777E73">
        <w:rPr>
          <w:rStyle w:val="FootnoteReference"/>
        </w:rPr>
        <w:footnoteRef/>
      </w:r>
      <w:r w:rsidRPr="00777E73">
        <w:t xml:space="preserve"> </w:t>
      </w:r>
      <w:hyperlink r:id="rId3" w:history="1">
        <w:r w:rsidRPr="00777E73">
          <w:rPr>
            <w:rStyle w:val="Hyperlink"/>
          </w:rPr>
          <w:t>Diversity and inclusion guidance for registered political parties | GOV.WALES</w:t>
        </w:r>
      </w:hyperlink>
      <w:r>
        <w:t xml:space="preserve"> </w:t>
      </w:r>
    </w:p>
  </w:footnote>
  <w:footnote w:id="4">
    <w:p w14:paraId="21D1F5C9" w14:textId="0938D8C7" w:rsidR="005228FC" w:rsidRPr="008C3F91" w:rsidRDefault="005228FC">
      <w:pPr>
        <w:pStyle w:val="FootnoteText"/>
      </w:pPr>
      <w:r w:rsidRPr="00777E73">
        <w:rPr>
          <w:rStyle w:val="FootnoteReference"/>
        </w:rPr>
        <w:footnoteRef/>
      </w:r>
      <w:r w:rsidRPr="00777E73">
        <w:t xml:space="preserve"> </w:t>
      </w:r>
      <w:hyperlink r:id="rId4" w:anchor="168278" w:history="1">
        <w:r w:rsidR="008C3F91" w:rsidRPr="00777E73">
          <w:rPr>
            <w:rStyle w:val="Hyperlink"/>
            <w:u w:val="none"/>
          </w:rPr>
          <w:t>https://www.gov.wales/diversity-and-inclusion-guidance-registered-political-parties-html#168278</w:t>
        </w:r>
      </w:hyperlink>
      <w:r w:rsidR="008C3F91" w:rsidRPr="008C3F91">
        <w:t xml:space="preserve"> </w:t>
      </w:r>
    </w:p>
  </w:footnote>
  <w:footnote w:id="5">
    <w:p w14:paraId="62EB1405" w14:textId="7BEBC252" w:rsidR="008E71AF" w:rsidRPr="00CC3B6C" w:rsidRDefault="008E71AF" w:rsidP="008E71AF">
      <w:pPr>
        <w:rPr>
          <w:sz w:val="22"/>
          <w:szCs w:val="22"/>
        </w:rPr>
      </w:pPr>
      <w:r w:rsidRPr="00777E73">
        <w:rPr>
          <w:rStyle w:val="FootnoteReference"/>
          <w:sz w:val="22"/>
          <w:szCs w:val="22"/>
        </w:rPr>
        <w:footnoteRef/>
      </w:r>
      <w:r w:rsidRPr="00777E73">
        <w:rPr>
          <w:sz w:val="22"/>
          <w:szCs w:val="22"/>
        </w:rPr>
        <w:t xml:space="preserve"> </w:t>
      </w:r>
      <w:hyperlink r:id="rId5" w:history="1">
        <w:r w:rsidR="00CC4391" w:rsidRPr="00777E73">
          <w:rPr>
            <w:rStyle w:val="Hyperlink"/>
            <w:sz w:val="22"/>
            <w:szCs w:val="22"/>
          </w:rPr>
          <w:t>https://www.disabilitywales.org/social-model/</w:t>
        </w:r>
      </w:hyperlink>
      <w:r w:rsidR="00CC4391" w:rsidRPr="00CC3B6C">
        <w:rPr>
          <w:sz w:val="22"/>
          <w:szCs w:val="22"/>
        </w:rPr>
        <w:t xml:space="preserve"> </w:t>
      </w:r>
    </w:p>
    <w:p w14:paraId="33CBF5F2" w14:textId="6F6BDF00" w:rsidR="008E71AF" w:rsidRDefault="008E71AF">
      <w:pPr>
        <w:pStyle w:val="FootnoteText"/>
      </w:pPr>
    </w:p>
  </w:footnote>
  <w:footnote w:id="6">
    <w:p w14:paraId="29CC8A4F" w14:textId="0945A586" w:rsidR="00C72795" w:rsidRPr="00CC3B6C" w:rsidRDefault="00C72795" w:rsidP="00C72795">
      <w:pPr>
        <w:rPr>
          <w:sz w:val="22"/>
          <w:szCs w:val="22"/>
        </w:rPr>
      </w:pPr>
      <w:r w:rsidRPr="00777E73">
        <w:rPr>
          <w:rStyle w:val="FootnoteReference"/>
          <w:sz w:val="22"/>
          <w:szCs w:val="22"/>
        </w:rPr>
        <w:footnoteRef/>
      </w:r>
      <w:r w:rsidRPr="00777E73">
        <w:rPr>
          <w:sz w:val="22"/>
          <w:szCs w:val="22"/>
        </w:rPr>
        <w:t xml:space="preserve"> </w:t>
      </w:r>
      <w:hyperlink r:id="rId6" w:history="1">
        <w:r w:rsidR="00CC4391" w:rsidRPr="00777E73">
          <w:rPr>
            <w:rStyle w:val="Hyperlink"/>
            <w:sz w:val="22"/>
            <w:szCs w:val="22"/>
          </w:rPr>
          <w:t>https://www.disabilitywales.org/wp-content/uploads/2024/08/SMD-Toolkit.pdf</w:t>
        </w:r>
      </w:hyperlink>
      <w:r w:rsidR="00CC4391" w:rsidRPr="00CC3B6C">
        <w:rPr>
          <w:sz w:val="22"/>
          <w:szCs w:val="22"/>
        </w:rPr>
        <w:t xml:space="preserve"> </w:t>
      </w:r>
    </w:p>
    <w:p w14:paraId="5AE52AEE" w14:textId="26E2D35D" w:rsidR="00C72795" w:rsidRDefault="00C72795">
      <w:pPr>
        <w:pStyle w:val="FootnoteText"/>
      </w:pPr>
    </w:p>
  </w:footnote>
  <w:footnote w:id="7">
    <w:p w14:paraId="020520F2" w14:textId="54E56A45" w:rsidR="0043264B" w:rsidRPr="00777E73" w:rsidRDefault="0043264B">
      <w:pPr>
        <w:pStyle w:val="FootnoteText"/>
        <w:rPr>
          <w:sz w:val="24"/>
          <w:szCs w:val="24"/>
        </w:rPr>
      </w:pPr>
      <w:r w:rsidRPr="00777E73">
        <w:rPr>
          <w:rStyle w:val="FootnoteReference"/>
        </w:rPr>
        <w:footnoteRef/>
      </w:r>
      <w:r w:rsidRPr="00777E73">
        <w:t xml:space="preserve"> </w:t>
      </w:r>
      <w:hyperlink r:id="rId7" w:history="1">
        <w:r w:rsidRPr="00777E73">
          <w:rPr>
            <w:rStyle w:val="Hyperlink"/>
            <w:sz w:val="24"/>
            <w:szCs w:val="24"/>
          </w:rPr>
          <w:t>https://www.gov.wales/sites/default/files/statistics-and-research/2023-03/local-government-candidates-survey-2022_0.pdf</w:t>
        </w:r>
      </w:hyperlink>
      <w:r w:rsidRPr="00777E73">
        <w:rPr>
          <w:sz w:val="24"/>
          <w:szCs w:val="24"/>
        </w:rPr>
        <w:t xml:space="preserve"> </w:t>
      </w:r>
    </w:p>
  </w:footnote>
  <w:footnote w:id="8">
    <w:p w14:paraId="03DAFA7B" w14:textId="1971EC6D" w:rsidR="00170029" w:rsidRPr="0043264B" w:rsidRDefault="00170029">
      <w:pPr>
        <w:pStyle w:val="FootnoteText"/>
        <w:rPr>
          <w:sz w:val="24"/>
          <w:szCs w:val="24"/>
        </w:rPr>
      </w:pPr>
      <w:r w:rsidRPr="00777E73">
        <w:rPr>
          <w:rStyle w:val="FootnoteReference"/>
          <w:sz w:val="24"/>
          <w:szCs w:val="24"/>
        </w:rPr>
        <w:footnoteRef/>
      </w:r>
      <w:r w:rsidRPr="00777E73">
        <w:rPr>
          <w:sz w:val="24"/>
          <w:szCs w:val="24"/>
        </w:rPr>
        <w:t xml:space="preserve"> </w:t>
      </w:r>
      <w:hyperlink r:id="rId8" w:history="1">
        <w:r w:rsidR="006E7A6C" w:rsidRPr="00777E73">
          <w:rPr>
            <w:rStyle w:val="Hyperlink"/>
            <w:sz w:val="24"/>
            <w:szCs w:val="24"/>
          </w:rPr>
          <w:t>https://www.legislation.gov.uk/ukpga/2010/15/section/106</w:t>
        </w:r>
      </w:hyperlink>
      <w:r w:rsidR="006E7A6C" w:rsidRPr="0043264B">
        <w:rPr>
          <w:sz w:val="24"/>
          <w:szCs w:val="24"/>
        </w:rPr>
        <w:t xml:space="preserve"> </w:t>
      </w:r>
    </w:p>
  </w:footnote>
  <w:footnote w:id="9">
    <w:p w14:paraId="0F48B674" w14:textId="709ECACB" w:rsidR="00DB72CF" w:rsidRDefault="00DB72CF">
      <w:pPr>
        <w:pStyle w:val="FootnoteText"/>
      </w:pPr>
      <w:r w:rsidRPr="00777E73">
        <w:rPr>
          <w:rStyle w:val="FootnoteReference"/>
        </w:rPr>
        <w:footnoteRef/>
      </w:r>
      <w:r w:rsidRPr="00777E73">
        <w:t xml:space="preserve"> </w:t>
      </w:r>
      <w:hyperlink r:id="rId9" w:history="1">
        <w:r w:rsidR="007A0D84" w:rsidRPr="00777E73">
          <w:rPr>
            <w:rStyle w:val="Hyperlink"/>
          </w:rPr>
          <w:t>https://www.gov.wales/diversity-and-inclusion-guidance-registered-political-parties</w:t>
        </w:r>
      </w:hyperlink>
      <w:r w:rsidR="007A0D84">
        <w:t xml:space="preserve"> </w:t>
      </w:r>
    </w:p>
  </w:footnote>
  <w:footnote w:id="10">
    <w:p w14:paraId="442D8930" w14:textId="51C66D61" w:rsidR="0035141D" w:rsidRPr="0035141D" w:rsidRDefault="0035141D">
      <w:pPr>
        <w:pStyle w:val="FootnoteText"/>
        <w:rPr>
          <w:sz w:val="22"/>
          <w:szCs w:val="22"/>
        </w:rPr>
      </w:pPr>
      <w:r w:rsidRPr="00777E73">
        <w:rPr>
          <w:rStyle w:val="FootnoteReference"/>
          <w:sz w:val="22"/>
          <w:szCs w:val="22"/>
        </w:rPr>
        <w:footnoteRef/>
      </w:r>
      <w:r w:rsidRPr="00777E73">
        <w:rPr>
          <w:sz w:val="22"/>
          <w:szCs w:val="22"/>
        </w:rPr>
        <w:t xml:space="preserve"> </w:t>
      </w:r>
      <w:hyperlink r:id="rId10" w:history="1">
        <w:r w:rsidRPr="00777E73">
          <w:rPr>
            <w:rStyle w:val="Hyperlink"/>
            <w:sz w:val="22"/>
            <w:szCs w:val="22"/>
          </w:rPr>
          <w:t>https://www.disabilitywales.org/social-model/</w:t>
        </w:r>
      </w:hyperlink>
      <w:r>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883"/>
    <w:multiLevelType w:val="hybridMultilevel"/>
    <w:tmpl w:val="2F04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05234"/>
    <w:multiLevelType w:val="hybridMultilevel"/>
    <w:tmpl w:val="A21ED3D2"/>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639EC"/>
    <w:multiLevelType w:val="hybridMultilevel"/>
    <w:tmpl w:val="9F8C3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DA6E33"/>
    <w:multiLevelType w:val="hybridMultilevel"/>
    <w:tmpl w:val="DC44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85525"/>
    <w:multiLevelType w:val="hybridMultilevel"/>
    <w:tmpl w:val="FB60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E8397D"/>
    <w:multiLevelType w:val="hybridMultilevel"/>
    <w:tmpl w:val="77BCF99A"/>
    <w:lvl w:ilvl="0" w:tplc="FFFFFFFF">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015907"/>
    <w:multiLevelType w:val="hybridMultilevel"/>
    <w:tmpl w:val="3E10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864D58"/>
    <w:multiLevelType w:val="hybridMultilevel"/>
    <w:tmpl w:val="E2EAB3A4"/>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DC033C"/>
    <w:multiLevelType w:val="hybridMultilevel"/>
    <w:tmpl w:val="A40274A4"/>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27394"/>
    <w:multiLevelType w:val="hybridMultilevel"/>
    <w:tmpl w:val="74B4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237A6A"/>
    <w:multiLevelType w:val="hybridMultilevel"/>
    <w:tmpl w:val="2B56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0B293F"/>
    <w:multiLevelType w:val="hybridMultilevel"/>
    <w:tmpl w:val="183E72AC"/>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AA012E"/>
    <w:multiLevelType w:val="hybridMultilevel"/>
    <w:tmpl w:val="F5708F24"/>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CE6954"/>
    <w:multiLevelType w:val="hybridMultilevel"/>
    <w:tmpl w:val="17C0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807B90"/>
    <w:multiLevelType w:val="hybridMultilevel"/>
    <w:tmpl w:val="21BE00BE"/>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E51071"/>
    <w:multiLevelType w:val="hybridMultilevel"/>
    <w:tmpl w:val="E2B0159E"/>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8A48FA"/>
    <w:multiLevelType w:val="hybridMultilevel"/>
    <w:tmpl w:val="B6489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D1542B"/>
    <w:multiLevelType w:val="hybridMultilevel"/>
    <w:tmpl w:val="6E985E04"/>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691825"/>
    <w:multiLevelType w:val="hybridMultilevel"/>
    <w:tmpl w:val="179C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107602"/>
    <w:multiLevelType w:val="hybridMultilevel"/>
    <w:tmpl w:val="F178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CD7DB4"/>
    <w:multiLevelType w:val="hybridMultilevel"/>
    <w:tmpl w:val="9D509CB2"/>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F469B4"/>
    <w:multiLevelType w:val="hybridMultilevel"/>
    <w:tmpl w:val="BB0C530E"/>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365337"/>
    <w:multiLevelType w:val="hybridMultilevel"/>
    <w:tmpl w:val="5798FD48"/>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857E60"/>
    <w:multiLevelType w:val="hybridMultilevel"/>
    <w:tmpl w:val="D7A0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C4253D"/>
    <w:multiLevelType w:val="hybridMultilevel"/>
    <w:tmpl w:val="809E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250444"/>
    <w:multiLevelType w:val="hybridMultilevel"/>
    <w:tmpl w:val="2C68185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F842A56C">
      <w:start w:val="1"/>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E72C4B"/>
    <w:multiLevelType w:val="hybridMultilevel"/>
    <w:tmpl w:val="0026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6A418C"/>
    <w:multiLevelType w:val="hybridMultilevel"/>
    <w:tmpl w:val="BDCC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66566C"/>
    <w:multiLevelType w:val="hybridMultilevel"/>
    <w:tmpl w:val="62C0C850"/>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FD431FA"/>
    <w:multiLevelType w:val="hybridMultilevel"/>
    <w:tmpl w:val="D5C0B24C"/>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1266211"/>
    <w:multiLevelType w:val="hybridMultilevel"/>
    <w:tmpl w:val="E442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5324BB"/>
    <w:multiLevelType w:val="hybridMultilevel"/>
    <w:tmpl w:val="9754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07304A"/>
    <w:multiLevelType w:val="hybridMultilevel"/>
    <w:tmpl w:val="ABE8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4359C4"/>
    <w:multiLevelType w:val="hybridMultilevel"/>
    <w:tmpl w:val="1FEA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9C80A4A"/>
    <w:multiLevelType w:val="hybridMultilevel"/>
    <w:tmpl w:val="E122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B90B65"/>
    <w:multiLevelType w:val="hybridMultilevel"/>
    <w:tmpl w:val="93DE2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027D8A"/>
    <w:multiLevelType w:val="hybridMultilevel"/>
    <w:tmpl w:val="D736C5F0"/>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CB26B8D"/>
    <w:multiLevelType w:val="hybridMultilevel"/>
    <w:tmpl w:val="A06E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426BB9"/>
    <w:multiLevelType w:val="hybridMultilevel"/>
    <w:tmpl w:val="B6C682EE"/>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0B5DAF"/>
    <w:multiLevelType w:val="hybridMultilevel"/>
    <w:tmpl w:val="B3B481DC"/>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1903E9"/>
    <w:multiLevelType w:val="hybridMultilevel"/>
    <w:tmpl w:val="83F00316"/>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76A0C0E"/>
    <w:multiLevelType w:val="hybridMultilevel"/>
    <w:tmpl w:val="72DE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7C96808"/>
    <w:multiLevelType w:val="hybridMultilevel"/>
    <w:tmpl w:val="8ED2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0E409E"/>
    <w:multiLevelType w:val="hybridMultilevel"/>
    <w:tmpl w:val="6C22D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8FE2CA3"/>
    <w:multiLevelType w:val="hybridMultilevel"/>
    <w:tmpl w:val="687825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394A7C92"/>
    <w:multiLevelType w:val="hybridMultilevel"/>
    <w:tmpl w:val="78C4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5165EF"/>
    <w:multiLevelType w:val="hybridMultilevel"/>
    <w:tmpl w:val="83FCD7A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3B3F1489"/>
    <w:multiLevelType w:val="hybridMultilevel"/>
    <w:tmpl w:val="1BEA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D10E7C"/>
    <w:multiLevelType w:val="hybridMultilevel"/>
    <w:tmpl w:val="7388A546"/>
    <w:lvl w:ilvl="0" w:tplc="0809000F">
      <w:start w:val="1"/>
      <w:numFmt w:val="decimal"/>
      <w:lvlText w:val="%1."/>
      <w:lvlJc w:val="left"/>
      <w:pPr>
        <w:ind w:left="720" w:hanging="360"/>
      </w:pPr>
      <w:rPr>
        <w:rFonts w:hint="default"/>
      </w:rPr>
    </w:lvl>
    <w:lvl w:ilvl="1" w:tplc="EA789196">
      <w:start w:val="1"/>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C2526AE"/>
    <w:multiLevelType w:val="hybridMultilevel"/>
    <w:tmpl w:val="ABA41E46"/>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F130F5A"/>
    <w:multiLevelType w:val="hybridMultilevel"/>
    <w:tmpl w:val="3E6C2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DB1A66"/>
    <w:multiLevelType w:val="hybridMultilevel"/>
    <w:tmpl w:val="68587F90"/>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5DE2176"/>
    <w:multiLevelType w:val="hybridMultilevel"/>
    <w:tmpl w:val="B4DE4904"/>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570828"/>
    <w:multiLevelType w:val="hybridMultilevel"/>
    <w:tmpl w:val="0E48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7E25D51"/>
    <w:multiLevelType w:val="hybridMultilevel"/>
    <w:tmpl w:val="6364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2500B5"/>
    <w:multiLevelType w:val="hybridMultilevel"/>
    <w:tmpl w:val="7CA8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8E65BCE"/>
    <w:multiLevelType w:val="hybridMultilevel"/>
    <w:tmpl w:val="699A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92854C5"/>
    <w:multiLevelType w:val="hybridMultilevel"/>
    <w:tmpl w:val="8938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A1B3D43"/>
    <w:multiLevelType w:val="hybridMultilevel"/>
    <w:tmpl w:val="E3AAB042"/>
    <w:lvl w:ilvl="0" w:tplc="FFFFFFFF">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782488"/>
    <w:multiLevelType w:val="hybridMultilevel"/>
    <w:tmpl w:val="4474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B14112"/>
    <w:multiLevelType w:val="hybridMultilevel"/>
    <w:tmpl w:val="17A0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752952"/>
    <w:multiLevelType w:val="hybridMultilevel"/>
    <w:tmpl w:val="2B2A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0B60FB9"/>
    <w:multiLevelType w:val="hybridMultilevel"/>
    <w:tmpl w:val="0D2A6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7F306E"/>
    <w:multiLevelType w:val="hybridMultilevel"/>
    <w:tmpl w:val="55D64F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5D64BC1"/>
    <w:multiLevelType w:val="hybridMultilevel"/>
    <w:tmpl w:val="DD1E6252"/>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5F438C7"/>
    <w:multiLevelType w:val="hybridMultilevel"/>
    <w:tmpl w:val="B41E5A08"/>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387B14"/>
    <w:multiLevelType w:val="hybridMultilevel"/>
    <w:tmpl w:val="E7183814"/>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64859F6"/>
    <w:multiLevelType w:val="hybridMultilevel"/>
    <w:tmpl w:val="C95E9C2A"/>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B36897"/>
    <w:multiLevelType w:val="hybridMultilevel"/>
    <w:tmpl w:val="522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E47FE6"/>
    <w:multiLevelType w:val="hybridMultilevel"/>
    <w:tmpl w:val="C562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EF4370"/>
    <w:multiLevelType w:val="hybridMultilevel"/>
    <w:tmpl w:val="C2BEAAA8"/>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45E27DB"/>
    <w:multiLevelType w:val="hybridMultilevel"/>
    <w:tmpl w:val="8F787E3C"/>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7E7994"/>
    <w:multiLevelType w:val="hybridMultilevel"/>
    <w:tmpl w:val="01F0D4C6"/>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F427CC"/>
    <w:multiLevelType w:val="hybridMultilevel"/>
    <w:tmpl w:val="EB02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413D49"/>
    <w:multiLevelType w:val="hybridMultilevel"/>
    <w:tmpl w:val="B18CDC9A"/>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CD92296"/>
    <w:multiLevelType w:val="hybridMultilevel"/>
    <w:tmpl w:val="15D83E7A"/>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F0705B"/>
    <w:multiLevelType w:val="hybridMultilevel"/>
    <w:tmpl w:val="392A90D0"/>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036725"/>
    <w:multiLevelType w:val="hybridMultilevel"/>
    <w:tmpl w:val="AB78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0B4D39"/>
    <w:multiLevelType w:val="hybridMultilevel"/>
    <w:tmpl w:val="8C2A8986"/>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FC40141"/>
    <w:multiLevelType w:val="hybridMultilevel"/>
    <w:tmpl w:val="C5DACEF0"/>
    <w:lvl w:ilvl="0" w:tplc="6DD4C61A">
      <w:numFmt w:val="bullet"/>
      <w:lvlText w:val="•"/>
      <w:lvlJc w:val="left"/>
      <w:pPr>
        <w:ind w:left="440" w:hanging="360"/>
      </w:pPr>
      <w:rPr>
        <w:rFonts w:ascii="Arial" w:eastAsiaTheme="minorHAnsi" w:hAnsi="Arial" w:cs="Aria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80" w15:restartNumberingAfterBreak="0">
    <w:nsid w:val="6FC5197F"/>
    <w:multiLevelType w:val="hybridMultilevel"/>
    <w:tmpl w:val="822E9A0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81" w15:restartNumberingAfterBreak="0">
    <w:nsid w:val="71EA757C"/>
    <w:multiLevelType w:val="hybridMultilevel"/>
    <w:tmpl w:val="E00254E0"/>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22A04F5"/>
    <w:multiLevelType w:val="hybridMultilevel"/>
    <w:tmpl w:val="BD8E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0C3D91"/>
    <w:multiLevelType w:val="hybridMultilevel"/>
    <w:tmpl w:val="4DA0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8949BD"/>
    <w:multiLevelType w:val="hybridMultilevel"/>
    <w:tmpl w:val="1686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A75354C"/>
    <w:multiLevelType w:val="hybridMultilevel"/>
    <w:tmpl w:val="87309D8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86" w15:restartNumberingAfterBreak="0">
    <w:nsid w:val="7B78096D"/>
    <w:multiLevelType w:val="hybridMultilevel"/>
    <w:tmpl w:val="9168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3F6152"/>
    <w:multiLevelType w:val="hybridMultilevel"/>
    <w:tmpl w:val="C6E01E1A"/>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F23095"/>
    <w:multiLevelType w:val="hybridMultilevel"/>
    <w:tmpl w:val="F2BA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D2C4CDA"/>
    <w:multiLevelType w:val="hybridMultilevel"/>
    <w:tmpl w:val="1100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D44746D"/>
    <w:multiLevelType w:val="hybridMultilevel"/>
    <w:tmpl w:val="70FE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3457D5"/>
    <w:multiLevelType w:val="hybridMultilevel"/>
    <w:tmpl w:val="B80E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F861DEB"/>
    <w:multiLevelType w:val="hybridMultilevel"/>
    <w:tmpl w:val="035A1176"/>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FE6793E"/>
    <w:multiLevelType w:val="hybridMultilevel"/>
    <w:tmpl w:val="1324B342"/>
    <w:lvl w:ilvl="0" w:tplc="6DD4C61A">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438054">
    <w:abstractNumId w:val="48"/>
  </w:num>
  <w:num w:numId="2" w16cid:durableId="1086345062">
    <w:abstractNumId w:val="2"/>
  </w:num>
  <w:num w:numId="3" w16cid:durableId="602035139">
    <w:abstractNumId w:val="37"/>
  </w:num>
  <w:num w:numId="4" w16cid:durableId="829713186">
    <w:abstractNumId w:val="51"/>
  </w:num>
  <w:num w:numId="5" w16cid:durableId="245576299">
    <w:abstractNumId w:val="72"/>
  </w:num>
  <w:num w:numId="6" w16cid:durableId="1711683313">
    <w:abstractNumId w:val="76"/>
  </w:num>
  <w:num w:numId="7" w16cid:durableId="1036082312">
    <w:abstractNumId w:val="7"/>
  </w:num>
  <w:num w:numId="8" w16cid:durableId="489374476">
    <w:abstractNumId w:val="79"/>
  </w:num>
  <w:num w:numId="9" w16cid:durableId="345713625">
    <w:abstractNumId w:val="70"/>
  </w:num>
  <w:num w:numId="10" w16cid:durableId="1989627426">
    <w:abstractNumId w:val="39"/>
  </w:num>
  <w:num w:numId="11" w16cid:durableId="1112674533">
    <w:abstractNumId w:val="71"/>
  </w:num>
  <w:num w:numId="12" w16cid:durableId="1182552951">
    <w:abstractNumId w:val="66"/>
  </w:num>
  <w:num w:numId="13" w16cid:durableId="1784618561">
    <w:abstractNumId w:val="74"/>
  </w:num>
  <w:num w:numId="14" w16cid:durableId="729426827">
    <w:abstractNumId w:val="36"/>
  </w:num>
  <w:num w:numId="15" w16cid:durableId="952978371">
    <w:abstractNumId w:val="40"/>
  </w:num>
  <w:num w:numId="16" w16cid:durableId="868226693">
    <w:abstractNumId w:val="15"/>
  </w:num>
  <w:num w:numId="17" w16cid:durableId="509418380">
    <w:abstractNumId w:val="17"/>
  </w:num>
  <w:num w:numId="18" w16cid:durableId="1003164862">
    <w:abstractNumId w:val="75"/>
  </w:num>
  <w:num w:numId="19" w16cid:durableId="596451573">
    <w:abstractNumId w:val="20"/>
  </w:num>
  <w:num w:numId="20" w16cid:durableId="1303537209">
    <w:abstractNumId w:val="67"/>
  </w:num>
  <w:num w:numId="21" w16cid:durableId="699091270">
    <w:abstractNumId w:val="65"/>
  </w:num>
  <w:num w:numId="22" w16cid:durableId="1708796969">
    <w:abstractNumId w:val="64"/>
  </w:num>
  <w:num w:numId="23" w16cid:durableId="1286154735">
    <w:abstractNumId w:val="87"/>
  </w:num>
  <w:num w:numId="24" w16cid:durableId="551229907">
    <w:abstractNumId w:val="78"/>
  </w:num>
  <w:num w:numId="25" w16cid:durableId="1231840910">
    <w:abstractNumId w:val="38"/>
  </w:num>
  <w:num w:numId="26" w16cid:durableId="1013997578">
    <w:abstractNumId w:val="49"/>
  </w:num>
  <w:num w:numId="27" w16cid:durableId="1895390416">
    <w:abstractNumId w:val="81"/>
  </w:num>
  <w:num w:numId="28" w16cid:durableId="288707979">
    <w:abstractNumId w:val="14"/>
  </w:num>
  <w:num w:numId="29" w16cid:durableId="785999929">
    <w:abstractNumId w:val="21"/>
  </w:num>
  <w:num w:numId="30" w16cid:durableId="1835795713">
    <w:abstractNumId w:val="22"/>
  </w:num>
  <w:num w:numId="31" w16cid:durableId="459155271">
    <w:abstractNumId w:val="93"/>
  </w:num>
  <w:num w:numId="32" w16cid:durableId="701705764">
    <w:abstractNumId w:val="52"/>
  </w:num>
  <w:num w:numId="33" w16cid:durableId="498694783">
    <w:abstractNumId w:val="35"/>
  </w:num>
  <w:num w:numId="34" w16cid:durableId="42951346">
    <w:abstractNumId w:val="1"/>
  </w:num>
  <w:num w:numId="35" w16cid:durableId="761292890">
    <w:abstractNumId w:val="12"/>
  </w:num>
  <w:num w:numId="36" w16cid:durableId="1107703128">
    <w:abstractNumId w:val="28"/>
  </w:num>
  <w:num w:numId="37" w16cid:durableId="1248422362">
    <w:abstractNumId w:val="63"/>
  </w:num>
  <w:num w:numId="38" w16cid:durableId="772942897">
    <w:abstractNumId w:val="0"/>
  </w:num>
  <w:num w:numId="39" w16cid:durableId="301665806">
    <w:abstractNumId w:val="29"/>
  </w:num>
  <w:num w:numId="40" w16cid:durableId="1228418927">
    <w:abstractNumId w:val="73"/>
  </w:num>
  <w:num w:numId="41" w16cid:durableId="162818889">
    <w:abstractNumId w:val="11"/>
  </w:num>
  <w:num w:numId="42" w16cid:durableId="1343554502">
    <w:abstractNumId w:val="91"/>
  </w:num>
  <w:num w:numId="43" w16cid:durableId="2042826223">
    <w:abstractNumId w:val="55"/>
  </w:num>
  <w:num w:numId="44" w16cid:durableId="167647070">
    <w:abstractNumId w:val="42"/>
  </w:num>
  <w:num w:numId="45" w16cid:durableId="1389263415">
    <w:abstractNumId w:val="25"/>
  </w:num>
  <w:num w:numId="46" w16cid:durableId="1342001414">
    <w:abstractNumId w:val="26"/>
  </w:num>
  <w:num w:numId="47" w16cid:durableId="1242834280">
    <w:abstractNumId w:val="43"/>
  </w:num>
  <w:num w:numId="48" w16cid:durableId="1977222921">
    <w:abstractNumId w:val="9"/>
  </w:num>
  <w:num w:numId="49" w16cid:durableId="1626502364">
    <w:abstractNumId w:val="83"/>
  </w:num>
  <w:num w:numId="50" w16cid:durableId="1098211557">
    <w:abstractNumId w:val="6"/>
  </w:num>
  <w:num w:numId="51" w16cid:durableId="128404124">
    <w:abstractNumId w:val="5"/>
  </w:num>
  <w:num w:numId="52" w16cid:durableId="1616669971">
    <w:abstractNumId w:val="58"/>
  </w:num>
  <w:num w:numId="53" w16cid:durableId="677195024">
    <w:abstractNumId w:val="77"/>
  </w:num>
  <w:num w:numId="54" w16cid:durableId="426124788">
    <w:abstractNumId w:val="41"/>
  </w:num>
  <w:num w:numId="55" w16cid:durableId="1530752554">
    <w:abstractNumId w:val="3"/>
  </w:num>
  <w:num w:numId="56" w16cid:durableId="1746491195">
    <w:abstractNumId w:val="54"/>
  </w:num>
  <w:num w:numId="57" w16cid:durableId="387651469">
    <w:abstractNumId w:val="47"/>
  </w:num>
  <w:num w:numId="58" w16cid:durableId="988706773">
    <w:abstractNumId w:val="85"/>
  </w:num>
  <w:num w:numId="59" w16cid:durableId="1471903868">
    <w:abstractNumId w:val="80"/>
  </w:num>
  <w:num w:numId="60" w16cid:durableId="1414621526">
    <w:abstractNumId w:val="68"/>
  </w:num>
  <w:num w:numId="61" w16cid:durableId="1903060058">
    <w:abstractNumId w:val="13"/>
  </w:num>
  <w:num w:numId="62" w16cid:durableId="2113354141">
    <w:abstractNumId w:val="82"/>
  </w:num>
  <w:num w:numId="63" w16cid:durableId="494496343">
    <w:abstractNumId w:val="59"/>
  </w:num>
  <w:num w:numId="64" w16cid:durableId="396129302">
    <w:abstractNumId w:val="62"/>
  </w:num>
  <w:num w:numId="65" w16cid:durableId="1334263083">
    <w:abstractNumId w:val="69"/>
  </w:num>
  <w:num w:numId="66" w16cid:durableId="579563944">
    <w:abstractNumId w:val="90"/>
  </w:num>
  <w:num w:numId="67" w16cid:durableId="118230673">
    <w:abstractNumId w:val="19"/>
  </w:num>
  <w:num w:numId="68" w16cid:durableId="406610358">
    <w:abstractNumId w:val="53"/>
  </w:num>
  <w:num w:numId="69" w16cid:durableId="1982886458">
    <w:abstractNumId w:val="84"/>
  </w:num>
  <w:num w:numId="70" w16cid:durableId="1668557960">
    <w:abstractNumId w:val="31"/>
  </w:num>
  <w:num w:numId="71" w16cid:durableId="2067102168">
    <w:abstractNumId w:val="45"/>
  </w:num>
  <w:num w:numId="72" w16cid:durableId="816217002">
    <w:abstractNumId w:val="4"/>
  </w:num>
  <w:num w:numId="73" w16cid:durableId="774131343">
    <w:abstractNumId w:val="10"/>
  </w:num>
  <w:num w:numId="74" w16cid:durableId="1062169621">
    <w:abstractNumId w:val="33"/>
  </w:num>
  <w:num w:numId="75" w16cid:durableId="1928004434">
    <w:abstractNumId w:val="23"/>
  </w:num>
  <w:num w:numId="76" w16cid:durableId="2068337787">
    <w:abstractNumId w:val="57"/>
  </w:num>
  <w:num w:numId="77" w16cid:durableId="528570026">
    <w:abstractNumId w:val="89"/>
  </w:num>
  <w:num w:numId="78" w16cid:durableId="1538666359">
    <w:abstractNumId w:val="24"/>
  </w:num>
  <w:num w:numId="79" w16cid:durableId="82410546">
    <w:abstractNumId w:val="61"/>
  </w:num>
  <w:num w:numId="80" w16cid:durableId="1896233161">
    <w:abstractNumId w:val="46"/>
  </w:num>
  <w:num w:numId="81" w16cid:durableId="30348359">
    <w:abstractNumId w:val="32"/>
  </w:num>
  <w:num w:numId="82" w16cid:durableId="2073654810">
    <w:abstractNumId w:val="8"/>
  </w:num>
  <w:num w:numId="83" w16cid:durableId="286006179">
    <w:abstractNumId w:val="92"/>
  </w:num>
  <w:num w:numId="84" w16cid:durableId="624889911">
    <w:abstractNumId w:val="44"/>
  </w:num>
  <w:num w:numId="85" w16cid:durableId="1420785555">
    <w:abstractNumId w:val="30"/>
  </w:num>
  <w:num w:numId="86" w16cid:durableId="1357390499">
    <w:abstractNumId w:val="88"/>
  </w:num>
  <w:num w:numId="87" w16cid:durableId="983269067">
    <w:abstractNumId w:val="86"/>
  </w:num>
  <w:num w:numId="88" w16cid:durableId="1943603819">
    <w:abstractNumId w:val="60"/>
  </w:num>
  <w:num w:numId="89" w16cid:durableId="1408190618">
    <w:abstractNumId w:val="18"/>
  </w:num>
  <w:num w:numId="90" w16cid:durableId="1637223761">
    <w:abstractNumId w:val="27"/>
  </w:num>
  <w:num w:numId="91" w16cid:durableId="276642550">
    <w:abstractNumId w:val="50"/>
  </w:num>
  <w:num w:numId="92" w16cid:durableId="813524832">
    <w:abstractNumId w:val="34"/>
  </w:num>
  <w:num w:numId="93" w16cid:durableId="189227151">
    <w:abstractNumId w:val="16"/>
  </w:num>
  <w:num w:numId="94" w16cid:durableId="131991594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B18173E-271B-4139-A818-90D5DEF50DB9}"/>
    <w:docVar w:name="dgnword-eventsink" w:val="2638921679856"/>
  </w:docVars>
  <w:rsids>
    <w:rsidRoot w:val="004E4874"/>
    <w:rsid w:val="0000404F"/>
    <w:rsid w:val="00005C47"/>
    <w:rsid w:val="00010D75"/>
    <w:rsid w:val="00030F76"/>
    <w:rsid w:val="000327BF"/>
    <w:rsid w:val="00034C08"/>
    <w:rsid w:val="0004324B"/>
    <w:rsid w:val="00045943"/>
    <w:rsid w:val="000576BE"/>
    <w:rsid w:val="00060C03"/>
    <w:rsid w:val="00082D90"/>
    <w:rsid w:val="00086CC6"/>
    <w:rsid w:val="000A6D15"/>
    <w:rsid w:val="000C73A4"/>
    <w:rsid w:val="000E3735"/>
    <w:rsid w:val="000E4251"/>
    <w:rsid w:val="000E4AE7"/>
    <w:rsid w:val="000E558A"/>
    <w:rsid w:val="000F52EB"/>
    <w:rsid w:val="00100C25"/>
    <w:rsid w:val="00120E20"/>
    <w:rsid w:val="0012396F"/>
    <w:rsid w:val="00126D9C"/>
    <w:rsid w:val="001330A8"/>
    <w:rsid w:val="001343DB"/>
    <w:rsid w:val="001553C4"/>
    <w:rsid w:val="00170029"/>
    <w:rsid w:val="001709FC"/>
    <w:rsid w:val="00195E6B"/>
    <w:rsid w:val="001A4EBE"/>
    <w:rsid w:val="001A79A4"/>
    <w:rsid w:val="001A7D6F"/>
    <w:rsid w:val="001C5A1A"/>
    <w:rsid w:val="001C5CE1"/>
    <w:rsid w:val="001D6975"/>
    <w:rsid w:val="001D7220"/>
    <w:rsid w:val="001E60F2"/>
    <w:rsid w:val="0022374C"/>
    <w:rsid w:val="00246D6F"/>
    <w:rsid w:val="00254405"/>
    <w:rsid w:val="00254E38"/>
    <w:rsid w:val="00256A75"/>
    <w:rsid w:val="00277011"/>
    <w:rsid w:val="00280E8E"/>
    <w:rsid w:val="00290008"/>
    <w:rsid w:val="002960F6"/>
    <w:rsid w:val="00297E83"/>
    <w:rsid w:val="002A2B53"/>
    <w:rsid w:val="002A5AFD"/>
    <w:rsid w:val="002A7CA8"/>
    <w:rsid w:val="002D373F"/>
    <w:rsid w:val="00301FCD"/>
    <w:rsid w:val="00304BBE"/>
    <w:rsid w:val="00313894"/>
    <w:rsid w:val="00314A7B"/>
    <w:rsid w:val="00315467"/>
    <w:rsid w:val="003229CD"/>
    <w:rsid w:val="003409BB"/>
    <w:rsid w:val="0035141D"/>
    <w:rsid w:val="0037325C"/>
    <w:rsid w:val="00387C46"/>
    <w:rsid w:val="00396D16"/>
    <w:rsid w:val="003A19B9"/>
    <w:rsid w:val="003B0B83"/>
    <w:rsid w:val="003D69A2"/>
    <w:rsid w:val="003E24FF"/>
    <w:rsid w:val="003E4242"/>
    <w:rsid w:val="003E6C04"/>
    <w:rsid w:val="00410DBB"/>
    <w:rsid w:val="004268AD"/>
    <w:rsid w:val="00426D91"/>
    <w:rsid w:val="0043264B"/>
    <w:rsid w:val="0044341A"/>
    <w:rsid w:val="00444EF5"/>
    <w:rsid w:val="00447F10"/>
    <w:rsid w:val="00476A14"/>
    <w:rsid w:val="00486A7D"/>
    <w:rsid w:val="00496CF9"/>
    <w:rsid w:val="004A542A"/>
    <w:rsid w:val="004B407C"/>
    <w:rsid w:val="004B5049"/>
    <w:rsid w:val="004C1AB0"/>
    <w:rsid w:val="004C2096"/>
    <w:rsid w:val="004D78F1"/>
    <w:rsid w:val="004E4874"/>
    <w:rsid w:val="004E5906"/>
    <w:rsid w:val="004F2B6A"/>
    <w:rsid w:val="004F4DF0"/>
    <w:rsid w:val="004F7998"/>
    <w:rsid w:val="005228FC"/>
    <w:rsid w:val="005466D2"/>
    <w:rsid w:val="00557203"/>
    <w:rsid w:val="00561B0F"/>
    <w:rsid w:val="005951AB"/>
    <w:rsid w:val="005B1078"/>
    <w:rsid w:val="005B7391"/>
    <w:rsid w:val="005B77CE"/>
    <w:rsid w:val="005C7127"/>
    <w:rsid w:val="005C7774"/>
    <w:rsid w:val="005D223B"/>
    <w:rsid w:val="005D6161"/>
    <w:rsid w:val="005E63FF"/>
    <w:rsid w:val="0060567E"/>
    <w:rsid w:val="0060686A"/>
    <w:rsid w:val="00630983"/>
    <w:rsid w:val="00640988"/>
    <w:rsid w:val="00642590"/>
    <w:rsid w:val="0065502F"/>
    <w:rsid w:val="00655AE0"/>
    <w:rsid w:val="006568E5"/>
    <w:rsid w:val="00657C93"/>
    <w:rsid w:val="0067258B"/>
    <w:rsid w:val="006A3826"/>
    <w:rsid w:val="006A6581"/>
    <w:rsid w:val="006C63EE"/>
    <w:rsid w:val="006E2583"/>
    <w:rsid w:val="006E72C4"/>
    <w:rsid w:val="006E7A6C"/>
    <w:rsid w:val="007306B3"/>
    <w:rsid w:val="00731C77"/>
    <w:rsid w:val="00734226"/>
    <w:rsid w:val="007410C1"/>
    <w:rsid w:val="00744AB7"/>
    <w:rsid w:val="00777E73"/>
    <w:rsid w:val="00786B13"/>
    <w:rsid w:val="00797519"/>
    <w:rsid w:val="007A0D84"/>
    <w:rsid w:val="007B6967"/>
    <w:rsid w:val="007D1097"/>
    <w:rsid w:val="007D3409"/>
    <w:rsid w:val="007E32EF"/>
    <w:rsid w:val="007F406C"/>
    <w:rsid w:val="008029AA"/>
    <w:rsid w:val="00823C2F"/>
    <w:rsid w:val="00832044"/>
    <w:rsid w:val="008400FA"/>
    <w:rsid w:val="00891511"/>
    <w:rsid w:val="008B2F27"/>
    <w:rsid w:val="008B37A9"/>
    <w:rsid w:val="008B7264"/>
    <w:rsid w:val="008C3F91"/>
    <w:rsid w:val="008E71AF"/>
    <w:rsid w:val="008F42AC"/>
    <w:rsid w:val="009045F0"/>
    <w:rsid w:val="009244F1"/>
    <w:rsid w:val="00961506"/>
    <w:rsid w:val="009649A8"/>
    <w:rsid w:val="0098759B"/>
    <w:rsid w:val="00990017"/>
    <w:rsid w:val="00992A21"/>
    <w:rsid w:val="009A00E5"/>
    <w:rsid w:val="009B588F"/>
    <w:rsid w:val="009C6FFE"/>
    <w:rsid w:val="009F4E9E"/>
    <w:rsid w:val="00A02291"/>
    <w:rsid w:val="00A10505"/>
    <w:rsid w:val="00A10D1C"/>
    <w:rsid w:val="00A15F78"/>
    <w:rsid w:val="00A160AF"/>
    <w:rsid w:val="00A25B3C"/>
    <w:rsid w:val="00A268C6"/>
    <w:rsid w:val="00A43A7D"/>
    <w:rsid w:val="00A5144A"/>
    <w:rsid w:val="00A568B1"/>
    <w:rsid w:val="00A82CD2"/>
    <w:rsid w:val="00A84572"/>
    <w:rsid w:val="00A95AB4"/>
    <w:rsid w:val="00AA4595"/>
    <w:rsid w:val="00AB3099"/>
    <w:rsid w:val="00AB5265"/>
    <w:rsid w:val="00AB72B8"/>
    <w:rsid w:val="00AB7729"/>
    <w:rsid w:val="00AC3457"/>
    <w:rsid w:val="00AC5000"/>
    <w:rsid w:val="00AC71AA"/>
    <w:rsid w:val="00AE3617"/>
    <w:rsid w:val="00AE4E02"/>
    <w:rsid w:val="00AE59E6"/>
    <w:rsid w:val="00AF1FCD"/>
    <w:rsid w:val="00B33C57"/>
    <w:rsid w:val="00B67708"/>
    <w:rsid w:val="00B71990"/>
    <w:rsid w:val="00B854FC"/>
    <w:rsid w:val="00B966B2"/>
    <w:rsid w:val="00BA41C6"/>
    <w:rsid w:val="00BB3295"/>
    <w:rsid w:val="00BD6A48"/>
    <w:rsid w:val="00BF3915"/>
    <w:rsid w:val="00BF3B08"/>
    <w:rsid w:val="00C36310"/>
    <w:rsid w:val="00C40F77"/>
    <w:rsid w:val="00C52CEB"/>
    <w:rsid w:val="00C53035"/>
    <w:rsid w:val="00C56AB7"/>
    <w:rsid w:val="00C72795"/>
    <w:rsid w:val="00C7578F"/>
    <w:rsid w:val="00C815FD"/>
    <w:rsid w:val="00CA08E0"/>
    <w:rsid w:val="00CC135C"/>
    <w:rsid w:val="00CC3B6C"/>
    <w:rsid w:val="00CC4391"/>
    <w:rsid w:val="00CC4588"/>
    <w:rsid w:val="00CC497E"/>
    <w:rsid w:val="00CC4B84"/>
    <w:rsid w:val="00CD0BFA"/>
    <w:rsid w:val="00CE1BF5"/>
    <w:rsid w:val="00CE28A5"/>
    <w:rsid w:val="00CE496F"/>
    <w:rsid w:val="00D0540C"/>
    <w:rsid w:val="00D1270C"/>
    <w:rsid w:val="00D17FDE"/>
    <w:rsid w:val="00D27B30"/>
    <w:rsid w:val="00D3113F"/>
    <w:rsid w:val="00D36775"/>
    <w:rsid w:val="00D455E0"/>
    <w:rsid w:val="00D45C0A"/>
    <w:rsid w:val="00D50F50"/>
    <w:rsid w:val="00D51ADC"/>
    <w:rsid w:val="00D94488"/>
    <w:rsid w:val="00DA6B9D"/>
    <w:rsid w:val="00DB72CF"/>
    <w:rsid w:val="00DD3FDD"/>
    <w:rsid w:val="00DD4A55"/>
    <w:rsid w:val="00DE30F1"/>
    <w:rsid w:val="00DE4B6B"/>
    <w:rsid w:val="00DF0DCD"/>
    <w:rsid w:val="00E05333"/>
    <w:rsid w:val="00E11B33"/>
    <w:rsid w:val="00E40128"/>
    <w:rsid w:val="00E430C3"/>
    <w:rsid w:val="00E55C8A"/>
    <w:rsid w:val="00E76D83"/>
    <w:rsid w:val="00E809B3"/>
    <w:rsid w:val="00EB2D45"/>
    <w:rsid w:val="00EC0478"/>
    <w:rsid w:val="00EC3047"/>
    <w:rsid w:val="00ED4445"/>
    <w:rsid w:val="00ED5BE3"/>
    <w:rsid w:val="00F005AF"/>
    <w:rsid w:val="00F068C0"/>
    <w:rsid w:val="00F1277A"/>
    <w:rsid w:val="00F32FF0"/>
    <w:rsid w:val="00F54120"/>
    <w:rsid w:val="00F56128"/>
    <w:rsid w:val="00F7263B"/>
    <w:rsid w:val="00F73724"/>
    <w:rsid w:val="00F76B85"/>
    <w:rsid w:val="00FA28CA"/>
    <w:rsid w:val="00FA4144"/>
    <w:rsid w:val="00FA7333"/>
    <w:rsid w:val="00FA751A"/>
    <w:rsid w:val="00FB05FA"/>
    <w:rsid w:val="00FC1ABC"/>
    <w:rsid w:val="00FC1EE2"/>
    <w:rsid w:val="00FC41D0"/>
    <w:rsid w:val="00FD499E"/>
    <w:rsid w:val="00FE0038"/>
    <w:rsid w:val="00FF0CDF"/>
    <w:rsid w:val="00FF1D7D"/>
    <w:rsid w:val="00FF5C82"/>
    <w:rsid w:val="00FF6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A29F"/>
  <w15:chartTrackingRefBased/>
  <w15:docId w15:val="{0856D680-E5B6-48CF-A363-145222F2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30"/>
    <w:pPr>
      <w:jc w:val="both"/>
    </w:pPr>
    <w:rPr>
      <w:rFonts w:ascii="Arial" w:hAnsi="Arial"/>
      <w:sz w:val="28"/>
    </w:rPr>
  </w:style>
  <w:style w:type="paragraph" w:styleId="Heading1">
    <w:name w:val="heading 1"/>
    <w:basedOn w:val="Normal"/>
    <w:next w:val="Normal"/>
    <w:link w:val="Heading1Char"/>
    <w:uiPriority w:val="9"/>
    <w:qFormat/>
    <w:rsid w:val="004E4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87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E48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E48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E48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E48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E48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E48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874"/>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4E4874"/>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4E487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E487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E487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E487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E4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87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E4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874"/>
    <w:pPr>
      <w:spacing w:before="160"/>
      <w:jc w:val="center"/>
    </w:pPr>
    <w:rPr>
      <w:i/>
      <w:iCs/>
      <w:color w:val="404040" w:themeColor="text1" w:themeTint="BF"/>
    </w:rPr>
  </w:style>
  <w:style w:type="character" w:customStyle="1" w:styleId="QuoteChar">
    <w:name w:val="Quote Char"/>
    <w:basedOn w:val="DefaultParagraphFont"/>
    <w:link w:val="Quote"/>
    <w:uiPriority w:val="29"/>
    <w:rsid w:val="004E4874"/>
    <w:rPr>
      <w:rFonts w:ascii="Arial" w:hAnsi="Arial"/>
      <w:i/>
      <w:iCs/>
      <w:color w:val="404040" w:themeColor="text1" w:themeTint="BF"/>
      <w:sz w:val="28"/>
    </w:rPr>
  </w:style>
  <w:style w:type="paragraph" w:styleId="ListParagraph">
    <w:name w:val="List Paragraph"/>
    <w:basedOn w:val="Normal"/>
    <w:uiPriority w:val="34"/>
    <w:qFormat/>
    <w:rsid w:val="004E4874"/>
    <w:pPr>
      <w:ind w:left="720"/>
      <w:contextualSpacing/>
    </w:pPr>
  </w:style>
  <w:style w:type="character" w:styleId="IntenseEmphasis">
    <w:name w:val="Intense Emphasis"/>
    <w:basedOn w:val="DefaultParagraphFont"/>
    <w:uiPriority w:val="21"/>
    <w:qFormat/>
    <w:rsid w:val="004E4874"/>
    <w:rPr>
      <w:i/>
      <w:iCs/>
      <w:color w:val="0F4761" w:themeColor="accent1" w:themeShade="BF"/>
    </w:rPr>
  </w:style>
  <w:style w:type="paragraph" w:styleId="IntenseQuote">
    <w:name w:val="Intense Quote"/>
    <w:basedOn w:val="Normal"/>
    <w:next w:val="Normal"/>
    <w:link w:val="IntenseQuoteChar"/>
    <w:uiPriority w:val="30"/>
    <w:qFormat/>
    <w:rsid w:val="004E4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874"/>
    <w:rPr>
      <w:rFonts w:ascii="Arial" w:hAnsi="Arial"/>
      <w:i/>
      <w:iCs/>
      <w:color w:val="0F4761" w:themeColor="accent1" w:themeShade="BF"/>
      <w:sz w:val="28"/>
    </w:rPr>
  </w:style>
  <w:style w:type="character" w:styleId="IntenseReference">
    <w:name w:val="Intense Reference"/>
    <w:basedOn w:val="DefaultParagraphFont"/>
    <w:uiPriority w:val="32"/>
    <w:qFormat/>
    <w:rsid w:val="004E4874"/>
    <w:rPr>
      <w:b/>
      <w:bCs/>
      <w:smallCaps/>
      <w:color w:val="0F4761" w:themeColor="accent1" w:themeShade="BF"/>
      <w:spacing w:val="5"/>
    </w:rPr>
  </w:style>
  <w:style w:type="paragraph" w:styleId="EndnoteText">
    <w:name w:val="endnote text"/>
    <w:basedOn w:val="Normal"/>
    <w:link w:val="EndnoteTextChar"/>
    <w:uiPriority w:val="99"/>
    <w:semiHidden/>
    <w:unhideWhenUsed/>
    <w:rsid w:val="008E71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71AF"/>
    <w:rPr>
      <w:rFonts w:ascii="Arial" w:hAnsi="Arial"/>
      <w:sz w:val="20"/>
      <w:szCs w:val="20"/>
    </w:rPr>
  </w:style>
  <w:style w:type="character" w:styleId="EndnoteReference">
    <w:name w:val="endnote reference"/>
    <w:basedOn w:val="DefaultParagraphFont"/>
    <w:uiPriority w:val="99"/>
    <w:semiHidden/>
    <w:unhideWhenUsed/>
    <w:rsid w:val="008E71AF"/>
    <w:rPr>
      <w:vertAlign w:val="superscript"/>
    </w:rPr>
  </w:style>
  <w:style w:type="paragraph" w:styleId="FootnoteText">
    <w:name w:val="footnote text"/>
    <w:basedOn w:val="Normal"/>
    <w:link w:val="FootnoteTextChar"/>
    <w:uiPriority w:val="99"/>
    <w:semiHidden/>
    <w:unhideWhenUsed/>
    <w:rsid w:val="008E71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1AF"/>
    <w:rPr>
      <w:rFonts w:ascii="Arial" w:hAnsi="Arial"/>
      <w:sz w:val="20"/>
      <w:szCs w:val="20"/>
    </w:rPr>
  </w:style>
  <w:style w:type="character" w:styleId="FootnoteReference">
    <w:name w:val="footnote reference"/>
    <w:basedOn w:val="DefaultParagraphFont"/>
    <w:uiPriority w:val="99"/>
    <w:semiHidden/>
    <w:unhideWhenUsed/>
    <w:rsid w:val="008E71AF"/>
    <w:rPr>
      <w:vertAlign w:val="superscript"/>
    </w:rPr>
  </w:style>
  <w:style w:type="paragraph" w:styleId="Header">
    <w:name w:val="header"/>
    <w:basedOn w:val="Normal"/>
    <w:link w:val="HeaderChar"/>
    <w:uiPriority w:val="99"/>
    <w:semiHidden/>
    <w:unhideWhenUsed/>
    <w:rsid w:val="00D50F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50F50"/>
    <w:rPr>
      <w:rFonts w:ascii="Arial" w:hAnsi="Arial"/>
      <w:sz w:val="28"/>
    </w:rPr>
  </w:style>
  <w:style w:type="paragraph" w:styleId="Footer">
    <w:name w:val="footer"/>
    <w:basedOn w:val="Normal"/>
    <w:link w:val="FooterChar"/>
    <w:uiPriority w:val="99"/>
    <w:semiHidden/>
    <w:unhideWhenUsed/>
    <w:rsid w:val="00D50F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0F50"/>
    <w:rPr>
      <w:rFonts w:ascii="Arial" w:hAnsi="Arial"/>
      <w:sz w:val="28"/>
    </w:rPr>
  </w:style>
  <w:style w:type="character" w:styleId="Hyperlink">
    <w:name w:val="Hyperlink"/>
    <w:basedOn w:val="DefaultParagraphFont"/>
    <w:uiPriority w:val="99"/>
    <w:unhideWhenUsed/>
    <w:rsid w:val="00CC4391"/>
    <w:rPr>
      <w:color w:val="467886" w:themeColor="hyperlink"/>
      <w:u w:val="single"/>
    </w:rPr>
  </w:style>
  <w:style w:type="character" w:styleId="UnresolvedMention">
    <w:name w:val="Unresolved Mention"/>
    <w:basedOn w:val="DefaultParagraphFont"/>
    <w:uiPriority w:val="99"/>
    <w:semiHidden/>
    <w:unhideWhenUsed/>
    <w:rsid w:val="00CC4391"/>
    <w:rPr>
      <w:color w:val="605E5C"/>
      <w:shd w:val="clear" w:color="auto" w:fill="E1DFDD"/>
    </w:rPr>
  </w:style>
  <w:style w:type="paragraph" w:styleId="NormalWeb">
    <w:name w:val="Normal (Web)"/>
    <w:basedOn w:val="Normal"/>
    <w:uiPriority w:val="99"/>
    <w:semiHidden/>
    <w:unhideWhenUsed/>
    <w:rsid w:val="00297E83"/>
    <w:pPr>
      <w:spacing w:before="100" w:beforeAutospacing="1" w:after="100" w:afterAutospacing="1" w:line="240" w:lineRule="auto"/>
      <w:jc w:val="left"/>
    </w:pPr>
    <w:rPr>
      <w:rFonts w:ascii="Times New Roman" w:eastAsia="Times New Roman" w:hAnsi="Times New Roman" w:cs="Times New Roman"/>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10/15/section/106" TargetMode="External"/><Relationship Id="rId3" Type="http://schemas.openxmlformats.org/officeDocument/2006/relationships/hyperlink" Target="https://www.gov.wales/diversity-and-inclusion-guidance-registered-political-parties" TargetMode="External"/><Relationship Id="rId7" Type="http://schemas.openxmlformats.org/officeDocument/2006/relationships/hyperlink" Target="https://www.gov.wales/sites/default/files/statistics-and-research/2023-03/local-government-candidates-survey-2022_0.pdf" TargetMode="External"/><Relationship Id="rId2" Type="http://schemas.openxmlformats.org/officeDocument/2006/relationships/hyperlink" Target="https://wenwales.org.uk/en/campaign/diverse5050/diverseandequalrepresentationtoolkit/" TargetMode="External"/><Relationship Id="rId1" Type="http://schemas.openxmlformats.org/officeDocument/2006/relationships/hyperlink" Target="https://inclusionscotland.org/wp-content/uploads/2021/06/Access-to-Politics-Charter-with-Guidance-Notes-Final-1.pdf" TargetMode="External"/><Relationship Id="rId6" Type="http://schemas.openxmlformats.org/officeDocument/2006/relationships/hyperlink" Target="https://www.disabilitywales.org/wp-content/uploads/2024/08/SMD-Toolkit.pdf" TargetMode="External"/><Relationship Id="rId5" Type="http://schemas.openxmlformats.org/officeDocument/2006/relationships/hyperlink" Target="https://www.disabilitywales.org/social-model/" TargetMode="External"/><Relationship Id="rId10" Type="http://schemas.openxmlformats.org/officeDocument/2006/relationships/hyperlink" Target="https://www.disabilitywales.org/social-model/" TargetMode="External"/><Relationship Id="rId4" Type="http://schemas.openxmlformats.org/officeDocument/2006/relationships/hyperlink" Target="https://www.gov.wales/diversity-and-inclusion-guidance-registered-political-parties-html" TargetMode="External"/><Relationship Id="rId9" Type="http://schemas.openxmlformats.org/officeDocument/2006/relationships/hyperlink" Target="https://www.gov.wales/diversity-and-inclusion-guidance-registered-political-pa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7a8131-264c-43c6-a0da-d5a5a83c077e">
      <Terms xmlns="http://schemas.microsoft.com/office/infopath/2007/PartnerControls"/>
    </lcf76f155ced4ddcb4097134ff3c332f>
    <TaxCatchAll xmlns="9eecfcf3-e1d2-4306-96b9-ded5fb9f19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DD73FF4AF71E489D5B545351CBE209" ma:contentTypeVersion="14" ma:contentTypeDescription="Create a new document." ma:contentTypeScope="" ma:versionID="a9497f40eef42650152a2ff59199e0d7">
  <xsd:schema xmlns:xsd="http://www.w3.org/2001/XMLSchema" xmlns:xs="http://www.w3.org/2001/XMLSchema" xmlns:p="http://schemas.microsoft.com/office/2006/metadata/properties" xmlns:ns2="a07a8131-264c-43c6-a0da-d5a5a83c077e" xmlns:ns3="9eecfcf3-e1d2-4306-96b9-ded5fb9f19cb" xmlns:ns4="66698848-15e2-4e56-aac5-4fc71f532987" targetNamespace="http://schemas.microsoft.com/office/2006/metadata/properties" ma:root="true" ma:fieldsID="f86ec6826e69c9e2b4882f8bab6475ac" ns2:_="" ns3:_="" ns4:_="">
    <xsd:import namespace="a07a8131-264c-43c6-a0da-d5a5a83c077e"/>
    <xsd:import namespace="9eecfcf3-e1d2-4306-96b9-ded5fb9f19cb"/>
    <xsd:import namespace="66698848-15e2-4e56-aac5-4fc71f532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8131-264c-43c6-a0da-d5a5a83c0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698848-15e2-4e56-aac5-4fc71f5329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A238B-3410-472E-BA65-6ADB58E8F9FB}">
  <ds:schemaRefs>
    <ds:schemaRef ds:uri="http://schemas.microsoft.com/office/2006/metadata/properties"/>
    <ds:schemaRef ds:uri="http://schemas.microsoft.com/office/infopath/2007/PartnerControls"/>
    <ds:schemaRef ds:uri="a07a8131-264c-43c6-a0da-d5a5a83c077e"/>
    <ds:schemaRef ds:uri="9eecfcf3-e1d2-4306-96b9-ded5fb9f19cb"/>
  </ds:schemaRefs>
</ds:datastoreItem>
</file>

<file path=customXml/itemProps2.xml><?xml version="1.0" encoding="utf-8"?>
<ds:datastoreItem xmlns:ds="http://schemas.openxmlformats.org/officeDocument/2006/customXml" ds:itemID="{4D2A5EB5-BCA4-48B9-8A7A-798A6CB124E0}">
  <ds:schemaRefs>
    <ds:schemaRef ds:uri="http://schemas.openxmlformats.org/officeDocument/2006/bibliography"/>
  </ds:schemaRefs>
</ds:datastoreItem>
</file>

<file path=customXml/itemProps3.xml><?xml version="1.0" encoding="utf-8"?>
<ds:datastoreItem xmlns:ds="http://schemas.openxmlformats.org/officeDocument/2006/customXml" ds:itemID="{3F8C9ADA-40EA-49AF-9979-42416B9BE13C}">
  <ds:schemaRefs>
    <ds:schemaRef ds:uri="http://schemas.microsoft.com/sharepoint/v3/contenttype/forms"/>
  </ds:schemaRefs>
</ds:datastoreItem>
</file>

<file path=customXml/itemProps4.xml><?xml version="1.0" encoding="utf-8"?>
<ds:datastoreItem xmlns:ds="http://schemas.openxmlformats.org/officeDocument/2006/customXml" ds:itemID="{BF2CC462-3BEB-45A3-95B4-56D18753DF43}"/>
</file>

<file path=docProps/app.xml><?xml version="1.0" encoding="utf-8"?>
<Properties xmlns="http://schemas.openxmlformats.org/officeDocument/2006/extended-properties" xmlns:vt="http://schemas.openxmlformats.org/officeDocument/2006/docPropsVTypes">
  <Template>Normal</Template>
  <TotalTime>3569</TotalTime>
  <Pages>23</Pages>
  <Words>3113</Words>
  <Characters>19864</Characters>
  <Application>Microsoft Office Word</Application>
  <DocSecurity>0</DocSecurity>
  <Lines>567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Watkins</dc:creator>
  <cp:keywords/>
  <dc:description/>
  <cp:lastModifiedBy>Kat Watkins</cp:lastModifiedBy>
  <cp:revision>221</cp:revision>
  <dcterms:created xsi:type="dcterms:W3CDTF">2025-07-30T10:21:00Z</dcterms:created>
  <dcterms:modified xsi:type="dcterms:W3CDTF">2025-11-25T11:55:00Z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0x0101003ADD73FF4AF71E489D5B545351CBE209</vt:lpwstr>
  </property>
  <property fmtid="{D5CDD505-2E9C-101B-9397-08002B2CF9AE}" pid="3" name="MediaServiceImageTags">
    <vt:lpwstr/>
  </property>
</Properties>
</file>