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</w:pPr>
      <w:r>
        <w:drawing xmlns:a="http://schemas.openxmlformats.org/drawingml/2006/main">
          <wp:inline distT="0" distB="0" distL="0" distR="0">
            <wp:extent cx="1796533" cy="787560"/>
            <wp:effectExtent l="0" t="0" r="0" b="0"/>
            <wp:docPr id="1073741825" name="officeArt object" descr="C:\Users\emmasummerhayes\AppData\Local\Microsoft\Windows\Temporary Internet Files\Content.Outlook\MGMA7VK2\DW_logo_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emmasummerhayes\AppData\Local\Microsoft\Windows\Temporary Internet Files\Content.Outlook\MGMA7VK2\DW_logo_v2.jpg" descr="C:\Users\emmasummerhayes\AppData\Local\Microsoft\Windows\Temporary Internet Files\Content.Outlook\MGMA7VK2\DW_logo_v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533" cy="787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er"/>
        <w:pBdr>
          <w:top w:val="nil"/>
          <w:left w:val="nil"/>
          <w:bottom w:val="single" w:color="000000" w:sz="4" w:space="0" w:shadow="0" w:frame="0"/>
          <w:right w:val="nil"/>
        </w:pBdr>
      </w:pPr>
    </w:p>
    <w:p>
      <w:pPr>
        <w:pStyle w:val="Body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DISGRIFIAD</w:t>
      </w:r>
      <w:r>
        <w:rPr>
          <w:b w:val="1"/>
          <w:bCs w:val="1"/>
          <w:rtl w:val="0"/>
          <w:lang w:val="en-US"/>
        </w:rPr>
        <w:t xml:space="preserve"> SWYDD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</w:rPr>
        <w:t xml:space="preserve">Swydd: </w:t>
        <w:tab/>
      </w:r>
      <w:r>
        <w:rPr>
          <w:rtl w:val="0"/>
        </w:rPr>
        <w:tab/>
        <w:t>Rheolwr Cyllid a Chydymffurfiaeth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de-DE"/>
        </w:rPr>
        <w:t xml:space="preserve">Cyflog: </w:t>
        <w:tab/>
        <w:tab/>
      </w:r>
      <w:bookmarkStart w:name="_Hlk63086913" w:id="0"/>
      <w:r>
        <w:rPr>
          <w:rtl w:val="0"/>
          <w:lang w:val="it-IT"/>
        </w:rPr>
        <w:t xml:space="preserve">Graddfa NJC 32-34 </w:t>
      </w:r>
      <w:r>
        <w:rPr>
          <w:rtl w:val="0"/>
        </w:rPr>
        <w:t>£</w:t>
      </w:r>
      <w:r>
        <w:rPr>
          <w:rtl w:val="0"/>
          <w:lang w:val="ru-RU"/>
        </w:rPr>
        <w:t xml:space="preserve">35,575 - </w:t>
      </w:r>
      <w:r>
        <w:rPr>
          <w:rtl w:val="0"/>
        </w:rPr>
        <w:t>£</w:t>
      </w:r>
      <w:r>
        <w:rPr>
          <w:rtl w:val="0"/>
        </w:rPr>
        <w:t xml:space="preserve">37,890 </w:t>
      </w:r>
    </w:p>
    <w:p>
      <w:pPr>
        <w:pStyle w:val="Body"/>
        <w:ind w:left="3600" w:firstLine="720"/>
        <w:rPr>
          <w:i w:val="1"/>
          <w:iCs w:val="1"/>
        </w:rPr>
      </w:pPr>
      <w:r>
        <w:rPr>
          <w:rtl w:val="0"/>
        </w:rPr>
        <w:t>(</w:t>
      </w:r>
      <w:r>
        <w:rPr>
          <w:rtl w:val="0"/>
        </w:rPr>
        <w:t>£</w:t>
      </w:r>
      <w:r>
        <w:rPr>
          <w:rtl w:val="0"/>
        </w:rPr>
        <w:t xml:space="preserve">28,460 - </w:t>
      </w:r>
      <w:r>
        <w:rPr>
          <w:rtl w:val="0"/>
        </w:rPr>
        <w:t>£</w:t>
      </w:r>
      <w:r>
        <w:rPr>
          <w:rtl w:val="0"/>
        </w:rPr>
        <w:t>30,312 pro rata)</w:t>
      </w:r>
      <w:bookmarkEnd w:id="0"/>
      <w:r>
        <w:rPr>
          <w:rtl w:val="0"/>
        </w:rPr>
        <w:t xml:space="preserve"> </w:t>
      </w:r>
    </w:p>
    <w:p>
      <w:pPr>
        <w:pStyle w:val="Body"/>
      </w:pPr>
      <w:r>
        <w:rPr>
          <w:b w:val="1"/>
          <w:bCs w:val="1"/>
          <w:rtl w:val="0"/>
          <w:lang w:val="en-US"/>
        </w:rPr>
        <w:t>Cytundeb</w:t>
      </w:r>
      <w:r>
        <w:rPr>
          <w:b w:val="1"/>
          <w:bCs w:val="1"/>
          <w:rtl w:val="0"/>
        </w:rPr>
        <w:t>:</w:t>
        <w:tab/>
      </w:r>
      <w:r>
        <w:rPr>
          <w:rtl w:val="0"/>
        </w:rPr>
        <w:tab/>
        <w:t xml:space="preserve">Parhaol 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pt-PT"/>
        </w:rPr>
        <w:t>Yn atebol i:</w:t>
      </w:r>
      <w:r>
        <w:rPr>
          <w:rtl w:val="0"/>
        </w:rPr>
        <w:t xml:space="preserve"> </w:t>
      </w:r>
      <w:r>
        <w:tab/>
      </w:r>
      <w:r>
        <w:rPr>
          <w:rtl w:val="0"/>
          <w:lang w:val="en-US"/>
        </w:rPr>
        <w:t>Prif Weithredwr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</w:rPr>
        <w:t xml:space="preserve">Yn gyfrifol am: </w:t>
      </w:r>
      <w:r>
        <w:rPr>
          <w:rtl w:val="0"/>
        </w:rPr>
        <w:t>Swyddog Cyllid a Gweinyddu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</w:rPr>
        <w:t xml:space="preserve">Oriau gwaith: </w:t>
      </w:r>
      <w:r>
        <w:tab/>
      </w:r>
      <w:r>
        <w:rPr>
          <w:rtl w:val="0"/>
          <w:lang w:val="en-US"/>
        </w:rPr>
        <w:t>Agored i drafodaeth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de-DE"/>
        </w:rPr>
        <w:t>Gweithle:</w:t>
      </w:r>
      <w:r>
        <w:rPr>
          <w:rtl w:val="0"/>
        </w:rPr>
        <w:tab/>
        <w:t xml:space="preserve">Safle </w:t>
      </w:r>
      <w:r>
        <w:rPr>
          <w:rtl w:val="0"/>
          <w:lang w:val="en-US"/>
        </w:rPr>
        <w:t>AC</w:t>
      </w:r>
      <w:r>
        <w:rPr>
          <w:rtl w:val="0"/>
        </w:rPr>
        <w:t xml:space="preserve"> yng Nghaerffili; trefniadau gweithio o bell a hybrid </w:t>
      </w:r>
    </w:p>
    <w:p>
      <w:pPr>
        <w:pStyle w:val="Body"/>
        <w:ind w:left="1440" w:firstLine="720"/>
      </w:pPr>
      <w:r>
        <w:rPr>
          <w:rtl w:val="0"/>
          <w:lang w:val="en-US"/>
        </w:rPr>
        <w:t>ar gael</w:t>
      </w:r>
    </w:p>
    <w:p>
      <w:pPr>
        <w:pStyle w:val="Body"/>
      </w:pPr>
      <w:r>
        <w:rPr>
          <w:rtl w:val="0"/>
          <w:lang w:val="en-US"/>
        </w:rPr>
        <w:t>______________________________________________________________</w:t>
      </w:r>
    </w:p>
    <w:p>
      <w:pPr>
        <w:pStyle w:val="Body"/>
      </w:pPr>
    </w:p>
    <w:p>
      <w:pPr>
        <w:pStyle w:val="BodyText"/>
        <w:tabs>
          <w:tab w:val="left" w:pos="9755"/>
          <w:tab w:val="clear" w:pos="10080"/>
        </w:tabs>
        <w:ind w:left="2160" w:hanging="216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Diben y Swydd:</w:t>
        <w:tab/>
      </w:r>
    </w:p>
    <w:p>
      <w:pPr>
        <w:pStyle w:val="BodyText"/>
        <w:tabs>
          <w:tab w:val="left" w:pos="9755"/>
          <w:tab w:val="clear" w:pos="10080"/>
        </w:tabs>
        <w:ind w:left="2160" w:hanging="2160"/>
      </w:pPr>
      <w:bookmarkStart w:name="_Hlk63087020" w:id="1"/>
      <w:r>
        <w:rPr>
          <w:rtl w:val="0"/>
          <w:lang w:val="en-US"/>
        </w:rPr>
        <w:t xml:space="preserve">Sicrhau bod y sefydliad yn rhedeg yn esmwyth ac yn effeithlon drwy ddarparu  </w:t>
      </w:r>
    </w:p>
    <w:p>
      <w:pPr>
        <w:pStyle w:val="BodyText"/>
        <w:tabs>
          <w:tab w:val="left" w:pos="9755"/>
          <w:tab w:val="clear" w:pos="10080"/>
        </w:tabs>
        <w:ind w:left="2160" w:hanging="2160"/>
      </w:pPr>
      <w:r>
        <w:rPr>
          <w:rtl w:val="0"/>
          <w:lang w:val="en-US"/>
        </w:rPr>
        <w:t xml:space="preserve"> arweiniad yn y canlynol:</w:t>
      </w:r>
      <w:bookmarkEnd w:id="1"/>
    </w:p>
    <w:p>
      <w:pPr>
        <w:pStyle w:val="BodyText"/>
        <w:tabs>
          <w:tab w:val="left" w:pos="9755"/>
          <w:tab w:val="clear" w:pos="10080"/>
        </w:tabs>
        <w:ind w:left="2160" w:hanging="2160"/>
      </w:pPr>
    </w:p>
    <w:p>
      <w:pPr>
        <w:pStyle w:val="BodyText"/>
        <w:numPr>
          <w:ilvl w:val="0"/>
          <w:numId w:val="2"/>
        </w:numPr>
        <w:bidi w:val="0"/>
        <w:ind w:right="0"/>
        <w:jc w:val="left"/>
        <w:rPr>
          <w:rtl w:val="0"/>
        </w:rPr>
      </w:pPr>
      <w:bookmarkStart w:name="_Hlk63087061" w:id="2"/>
      <w:r>
        <w:rPr>
          <w:rtl w:val="0"/>
          <w:lang w:val="en-US"/>
        </w:rPr>
        <w:t xml:space="preserve">Yr holl faterion ariannol gan gynnwys cynllunio, datblygu ac adrodd ar y gyllideb,  </w:t>
      </w:r>
    </w:p>
    <w:p>
      <w:pPr>
        <w:pStyle w:val="BodyText"/>
        <w:tabs>
          <w:tab w:val="left" w:pos="9755"/>
          <w:tab w:val="clear" w:pos="10080"/>
        </w:tabs>
        <w:ind w:left="720" w:firstLine="0"/>
      </w:pPr>
      <w:r>
        <w:rPr>
          <w:rtl w:val="0"/>
          <w:lang w:val="en-US"/>
        </w:rPr>
        <w:t xml:space="preserve"> rheoli cyfrifon, y gyflogres ac adroddiadau ariannol ar weithgareddau a rhaglenni craidd a ariennir gan brosiectau  </w:t>
      </w:r>
    </w:p>
    <w:p>
      <w:pPr>
        <w:pStyle w:val="BodyText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spacing w:val="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Sicrhau bod DW yn gweithredu mewn modd cyfreithiol a moesegol tra'n cyflawni ei nodau busnes. Cyfrifoldeb am ddatblygu rhaglenni cydymffurfio, adolygu polis</w:t>
      </w:r>
      <w:r>
        <w:rPr>
          <w:outline w:val="0"/>
          <w:color w:val="000000"/>
          <w:spacing w:val="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ï</w:t>
      </w:r>
      <w:r>
        <w:rPr>
          <w:outline w:val="0"/>
          <w:color w:val="000000"/>
          <w:spacing w:val="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au cwmn</w:t>
      </w:r>
      <w:r>
        <w:rPr>
          <w:outline w:val="0"/>
          <w:color w:val="000000"/>
          <w:spacing w:val="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ï</w:t>
      </w:r>
      <w:r>
        <w:rPr>
          <w:outline w:val="0"/>
          <w:color w:val="000000"/>
          <w:spacing w:val="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au, a chynghori uwch reolwyr ar risgiau posibl.</w:t>
      </w:r>
      <w:bookmarkEnd w:id="2"/>
    </w:p>
    <w:p>
      <w:pPr>
        <w:pStyle w:val="BodyText"/>
        <w:tabs>
          <w:tab w:val="left" w:pos="9755"/>
          <w:tab w:val="clear" w:pos="10080"/>
        </w:tabs>
        <w:ind w:left="2160" w:hanging="2160"/>
      </w:pPr>
    </w:p>
    <w:p>
      <w:pPr>
        <w:pStyle w:val="BodyText"/>
        <w:tabs>
          <w:tab w:val="left" w:pos="9755"/>
          <w:tab w:val="clear" w:pos="10080"/>
        </w:tabs>
        <w:ind w:left="2160" w:hanging="2160"/>
      </w:pPr>
      <w:r>
        <w:rPr>
          <w:rtl w:val="0"/>
          <w:lang w:val="en-US"/>
        </w:rPr>
        <w:t>Gweithio fel rhan o'r t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m rheoli i wneud y canlynol:</w:t>
      </w:r>
    </w:p>
    <w:p>
      <w:pPr>
        <w:pStyle w:val="BodyText"/>
        <w:tabs>
          <w:tab w:val="left" w:pos="9755"/>
          <w:tab w:val="clear" w:pos="10080"/>
        </w:tabs>
        <w:ind w:left="2160" w:hanging="2160"/>
      </w:pPr>
    </w:p>
    <w:p>
      <w:pPr>
        <w:pStyle w:val="BodyText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cyfrannu arbenigedd cyllid a chydymffurfiaeth wrth ddatblygu strategaethau, polis</w:t>
      </w:r>
      <w:r>
        <w:rPr>
          <w:rtl w:val="0"/>
          <w:lang w:val="en-US"/>
        </w:rPr>
        <w:t>ï</w:t>
      </w:r>
      <w:r>
        <w:rPr>
          <w:rtl w:val="0"/>
          <w:lang w:val="en-US"/>
        </w:rPr>
        <w:t xml:space="preserve">au, arferion, cynigion ariannu a chymwysiadau sefydliadol </w:t>
      </w:r>
    </w:p>
    <w:p>
      <w:pPr>
        <w:pStyle w:val="BodyText"/>
        <w:tabs>
          <w:tab w:val="left" w:pos="9755"/>
          <w:tab w:val="clear" w:pos="10080"/>
        </w:tabs>
        <w:ind w:left="2160" w:hanging="2160"/>
      </w:pPr>
    </w:p>
    <w:p>
      <w:pPr>
        <w:pStyle w:val="BodyText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darparu monitro a rheoli ariannol a chydymffurfiaeth ar bob rhaglen waith a gweithgareddau, gan gynnwys cynhyrchu adroddiadau a goruchwylio dadansoddiad o ddata a gweinyddu cyllidebau</w:t>
      </w:r>
    </w:p>
    <w:p>
      <w:pPr>
        <w:pStyle w:val="BodyText"/>
        <w:tabs>
          <w:tab w:val="left" w:pos="9755"/>
          <w:tab w:val="clear" w:pos="10080"/>
        </w:tabs>
        <w:ind w:left="2160" w:hanging="2160"/>
      </w:pPr>
    </w:p>
    <w:p>
      <w:pPr>
        <w:pStyle w:val="BodyText"/>
        <w:tabs>
          <w:tab w:val="left" w:pos="9755"/>
          <w:tab w:val="clear" w:pos="10080"/>
        </w:tabs>
        <w:ind w:left="2160" w:hanging="2160"/>
      </w:pPr>
      <w:r>
        <w:rPr>
          <w:rtl w:val="0"/>
          <w:lang w:val="en-US"/>
        </w:rPr>
        <w:t xml:space="preserve">Rhyngweithio </w:t>
      </w:r>
      <w:r>
        <w:rPr>
          <w:rtl w:val="0"/>
          <w:lang w:val="en-US"/>
        </w:rPr>
        <w:t xml:space="preserve">â </w:t>
      </w:r>
      <w:r>
        <w:rPr>
          <w:rtl w:val="0"/>
          <w:lang w:val="en-US"/>
        </w:rPr>
        <w:t xml:space="preserve">Bwrdd y Cyfarwyddwyr drwy ddarparu adroddiadau ariannol a  </w:t>
      </w:r>
    </w:p>
    <w:p>
      <w:pPr>
        <w:pStyle w:val="BodyText"/>
        <w:tabs>
          <w:tab w:val="left" w:pos="9755"/>
          <w:tab w:val="clear" w:pos="10080"/>
        </w:tabs>
        <w:ind w:left="2160" w:hanging="2160"/>
      </w:pPr>
      <w:r>
        <w:rPr>
          <w:rtl w:val="0"/>
          <w:lang w:val="en-US"/>
        </w:rPr>
        <w:t xml:space="preserve"> gwybodaeth i sicrhau llywodraethu ariannol a gweithredol cadarn.</w:t>
      </w:r>
    </w:p>
    <w:p>
      <w:pPr>
        <w:pStyle w:val="BodyText"/>
        <w:tabs>
          <w:tab w:val="left" w:pos="9755"/>
          <w:tab w:val="clear" w:pos="10080"/>
        </w:tabs>
        <w:ind w:left="2160" w:hanging="2160"/>
      </w:pPr>
    </w:p>
    <w:p>
      <w:pPr>
        <w:pStyle w:val="BodyText"/>
        <w:tabs>
          <w:tab w:val="left" w:pos="9755"/>
          <w:tab w:val="clear" w:pos="10080"/>
        </w:tabs>
        <w:ind w:left="2160" w:hanging="2160"/>
      </w:pPr>
    </w:p>
    <w:p>
      <w:pPr>
        <w:pStyle w:val="Heading 3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de-DE"/>
        </w:rPr>
        <w:t>Prif Gyfrifoldebau:</w:t>
      </w:r>
    </w:p>
    <w:p>
      <w:pPr>
        <w:pStyle w:val="Body"/>
      </w:pPr>
    </w:p>
    <w:p>
      <w:pPr>
        <w:pStyle w:val="BodyText"/>
        <w:tabs>
          <w:tab w:val="left" w:pos="9755"/>
          <w:tab w:val="clear" w:pos="720"/>
          <w:tab w:val="clear" w:pos="1440"/>
          <w:tab w:val="clear" w:pos="2160"/>
          <w:tab w:val="clear" w:pos="2880"/>
          <w:tab w:val="clear" w:pos="10080"/>
        </w:tabs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Rheoli , Cynllunio a Dadansoddi Ariannol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Cefnogi'r Prif Weithredwr i baratoi, rheoli a monitro'r gyllideb a ddyrennir yn flynyddol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</w:rPr>
      </w:pPr>
      <w:r>
        <w:rPr>
          <w:rtl w:val="0"/>
        </w:rPr>
        <w:t>Datblygu a sicrhau bod polis</w:t>
      </w:r>
      <w:r>
        <w:rPr>
          <w:rtl w:val="0"/>
          <w:lang w:val="nl-NL"/>
        </w:rPr>
        <w:t>ï</w:t>
      </w:r>
      <w:r>
        <w:rPr>
          <w:rtl w:val="0"/>
          <w:lang w:val="de-DE"/>
        </w:rPr>
        <w:t xml:space="preserve">au a gweithdrefnau ariannol DW yn gyson </w:t>
      </w:r>
      <w:r>
        <w:rPr>
          <w:rtl w:val="0"/>
        </w:rPr>
        <w:t xml:space="preserve">â </w:t>
      </w:r>
      <w:r>
        <w:rPr>
          <w:rtl w:val="0"/>
        </w:rPr>
        <w:t>gofynion yr archwilwyr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</w:rPr>
      </w:pPr>
      <w:r>
        <w:rPr>
          <w:rtl w:val="0"/>
        </w:rPr>
        <w:t>Paratoi rhagolygon o incwm a gwariant, cyfleu amserlen o gyfrifon ariannol a rheoli a helpu i baratoi rhagolygon llif arian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</w:rPr>
      </w:pPr>
      <w:r>
        <w:rPr>
          <w:rtl w:val="0"/>
        </w:rPr>
        <w:t>Paratoi cyfrifon diwedd blwyddyn cyn eu harchwilio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</w:rPr>
      </w:pPr>
      <w:r>
        <w:rPr>
          <w:rtl w:val="0"/>
        </w:rPr>
        <w:t>Goruchwylio'r gwaith o reoli holl gyfrifon y cwmni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</w:rPr>
      </w:pPr>
      <w:r>
        <w:rPr>
          <w:rtl w:val="0"/>
        </w:rPr>
        <w:t>Monitro a chynhyrchu adroddiadau ar gyfer holl gyllidebau'r prosiect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</w:rPr>
      </w:pPr>
      <w:r>
        <w:rPr>
          <w:rtl w:val="0"/>
        </w:rPr>
        <w:t>Rheoli cyflogres, cynllun pensiwn, buddion cyflogeion ac yswiriant sefydliadol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</w:rPr>
      </w:pPr>
      <w:r>
        <w:rPr>
          <w:rtl w:val="0"/>
        </w:rPr>
        <w:t>Cynghori ar weithdrefnau prynu, gan gynnwys canllawiau ar gyflenwyr gwerth gorau a sicrhau cost-effeithiolrwydd wrth ddarparu nwyddau a gwasanaethau.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</w:rPr>
      </w:pPr>
      <w:r>
        <w:rPr>
          <w:rtl w:val="0"/>
        </w:rPr>
        <w:t>Paratoi adroddiadau cyfrifyddu ariannol rheolaidd, safonol ar gyfer y Prif Weithredwr a'r Cyfarwyddwyr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</w:rPr>
      </w:pPr>
      <w:r>
        <w:rPr>
          <w:rtl w:val="0"/>
        </w:rPr>
        <w:t>Diweddaru a chysoni cyfrifon y fantolen allweddol bob mis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Cynhyrchu a chynnal taenlenni rheoli costau, megis KPI, costau staff, costau cyfleustodau ac adroddiadau amrywiant lleol.</w:t>
      </w:r>
      <w:r>
        <w:rPr>
          <w:rtl w:val="0"/>
        </w:rPr>
        <w:t> 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Cynnal cofrestr asedau a data yn y system gyllid a chysoni ag atodlenni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</w:rPr>
      </w:pPr>
      <w:r>
        <w:rPr>
          <w:rtl w:val="0"/>
        </w:rPr>
        <w:t xml:space="preserve">Paratoi data cyllideb ar gyfer gwasanaethau neu fentrau newydd posibl i'r Prif Weithredwr a rheolwyr eu hadolygu. Cymryd rhan mewn cyfarfodydd cyllideb gyda Chyfarwyddwyr a rheolwyr yn </w:t>
      </w:r>
      <w:r>
        <w:rPr>
          <w:rtl w:val="0"/>
        </w:rPr>
        <w:t>ô</w:t>
      </w:r>
      <w:r>
        <w:rPr>
          <w:rtl w:val="0"/>
          <w:lang w:val="es-ES_tradnl"/>
        </w:rPr>
        <w:t>l y gofyn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</w:rPr>
      </w:pPr>
      <w:r>
        <w:rPr>
          <w:rtl w:val="0"/>
        </w:rPr>
        <w:t>Atgyfnerthu a chysoni data cyllideb a rhagolygon</w:t>
      </w:r>
    </w:p>
    <w:p>
      <w:pPr>
        <w:pStyle w:val="Body"/>
        <w:numPr>
          <w:ilvl w:val="0"/>
          <w:numId w:val="4"/>
        </w:numPr>
        <w:shd w:val="clear" w:color="auto" w:fill="ffffff"/>
        <w:bidi w:val="0"/>
        <w:spacing w:before="100" w:after="100" w:line="259" w:lineRule="auto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Codi polisi codi t</w:t>
      </w:r>
      <w:r>
        <w:rPr>
          <w:rtl w:val="0"/>
        </w:rPr>
        <w:t>â</w:t>
      </w:r>
      <w:r>
        <w:rPr>
          <w:rtl w:val="0"/>
          <w:lang w:val="en-US"/>
        </w:rPr>
        <w:t>l gwerth am arian sy'n gadarn yn foesegol ar gyfer y sefydliad y gellir ei gymhwyso ar draws holl wasanaethau DW</w:t>
      </w:r>
    </w:p>
    <w:p>
      <w:pPr>
        <w:pStyle w:val="BodyText"/>
        <w:numPr>
          <w:ilvl w:val="0"/>
          <w:numId w:val="5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Cynorthwyo i nodi cyfleoedd ariannu addas a chyfrannu at ddatblygu ceisiadau am gyllid, tendrau a cheisiadau eraill gan gynnwys drafftio cyllidebau </w:t>
      </w:r>
    </w:p>
    <w:p>
      <w:pPr>
        <w:pStyle w:val="BodyText"/>
        <w:numPr>
          <w:ilvl w:val="0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Sicrhau bod ffurflenni'n cael eu cwblhau a'u cyflwyno i'r Comisiwn Elusennau, 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ŷ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'r Cwmn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ï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au a CThEM</w:t>
      </w:r>
    </w:p>
    <w:p>
      <w:pPr>
        <w:pStyle w:val="Body"/>
        <w:numPr>
          <w:ilvl w:val="0"/>
          <w:numId w:val="8"/>
        </w:numPr>
        <w:shd w:val="clear" w:color="auto" w:fill="ffffff"/>
        <w:bidi w:val="0"/>
        <w:spacing w:before="100" w:after="100"/>
        <w:ind w:right="0"/>
        <w:jc w:val="left"/>
        <w:rPr>
          <w:rtl w:val="0"/>
        </w:rPr>
      </w:pPr>
      <w:r>
        <w:rPr>
          <w:rtl w:val="0"/>
        </w:rPr>
        <w:t xml:space="preserve">Goruchwylio cyfrifoldebau llety a chynnal a chadw sefydliadol, caffael a gwerth gorau </w:t>
      </w:r>
    </w:p>
    <w:p>
      <w:pPr>
        <w:pStyle w:val="Body"/>
        <w:numPr>
          <w:ilvl w:val="0"/>
          <w:numId w:val="8"/>
        </w:numPr>
        <w:shd w:val="clear" w:color="auto" w:fill="ffffff"/>
        <w:bidi w:val="0"/>
        <w:spacing w:before="100" w:after="10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Adolygu a datblygu prosesau a systemau ariannol. </w:t>
      </w:r>
    </w:p>
    <w:p>
      <w:pPr>
        <w:pStyle w:val="Body"/>
        <w:shd w:val="clear" w:color="auto" w:fill="ffffff"/>
        <w:spacing w:after="192"/>
        <w:rPr>
          <w:b w:val="1"/>
          <w:bCs w:val="1"/>
          <w:lang w:val="en-US"/>
        </w:rPr>
      </w:pPr>
    </w:p>
    <w:p>
      <w:pPr>
        <w:pStyle w:val="Body"/>
        <w:shd w:val="clear" w:color="auto" w:fill="ffffff"/>
        <w:spacing w:after="192"/>
        <w:rPr>
          <w:b w:val="1"/>
          <w:bCs w:val="1"/>
        </w:rPr>
      </w:pPr>
      <w:r>
        <w:rPr>
          <w:b w:val="1"/>
          <w:bCs w:val="1"/>
          <w:rtl w:val="0"/>
        </w:rPr>
        <w:t>2. Cydymffurfiaeth</w:t>
      </w:r>
    </w:p>
    <w:p>
      <w:pPr>
        <w:pStyle w:val="List Paragraph"/>
        <w:numPr>
          <w:ilvl w:val="0"/>
          <w:numId w:val="10"/>
        </w:numPr>
        <w:bidi w:val="0"/>
        <w:spacing w:before="100" w:after="75"/>
        <w:ind w:right="0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Gweithredu a rheoli rhaglen cydymffurfio gyfreithiol effeithiol</w:t>
      </w:r>
    </w:p>
    <w:p>
      <w:pPr>
        <w:pStyle w:val="List Paragraph"/>
        <w:numPr>
          <w:ilvl w:val="0"/>
          <w:numId w:val="10"/>
        </w:numPr>
        <w:bidi w:val="0"/>
        <w:spacing w:before="100" w:after="75"/>
        <w:ind w:right="0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Datblygu ac adolygu polis</w:t>
      </w:r>
      <w:r>
        <w:rPr>
          <w:spacing w:val="0"/>
          <w:rtl w:val="0"/>
          <w:lang w:val="en-US"/>
        </w:rPr>
        <w:t>ï</w:t>
      </w:r>
      <w:r>
        <w:rPr>
          <w:spacing w:val="0"/>
          <w:rtl w:val="0"/>
          <w:lang w:val="en-US"/>
        </w:rPr>
        <w:t>au cwmn</w:t>
      </w:r>
      <w:r>
        <w:rPr>
          <w:spacing w:val="0"/>
          <w:rtl w:val="0"/>
          <w:lang w:val="en-US"/>
        </w:rPr>
        <w:t>ï</w:t>
      </w:r>
      <w:r>
        <w:rPr>
          <w:spacing w:val="0"/>
          <w:rtl w:val="0"/>
          <w:lang w:val="en-US"/>
        </w:rPr>
        <w:t>au</w:t>
      </w:r>
    </w:p>
    <w:p>
      <w:pPr>
        <w:pStyle w:val="List Paragraph"/>
        <w:numPr>
          <w:ilvl w:val="0"/>
          <w:numId w:val="10"/>
        </w:numPr>
        <w:bidi w:val="0"/>
        <w:spacing w:before="100" w:after="75"/>
        <w:ind w:right="0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 xml:space="preserve">Cynghori uwch reolwyr ar gydymffurfiaeth y cwmni </w:t>
      </w:r>
      <w:r>
        <w:rPr>
          <w:spacing w:val="0"/>
          <w:rtl w:val="0"/>
          <w:lang w:val="en-US"/>
        </w:rPr>
        <w:t xml:space="preserve">â </w:t>
      </w:r>
      <w:r>
        <w:rPr>
          <w:spacing w:val="0"/>
          <w:rtl w:val="0"/>
          <w:lang w:val="en-US"/>
        </w:rPr>
        <w:t>chyfreithiau a rheoliadau drwy adroddiadau manwl</w:t>
      </w:r>
    </w:p>
    <w:p>
      <w:pPr>
        <w:pStyle w:val="List Paragraph"/>
        <w:numPr>
          <w:ilvl w:val="0"/>
          <w:numId w:val="10"/>
        </w:numPr>
        <w:bidi w:val="0"/>
        <w:spacing w:before="100" w:after="75"/>
        <w:ind w:right="0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Creu a rheoli cynlluniau gweithredu effeithiol mewn ymateb i ddarganfyddiadau archwilio a thorri amodau cydymffurfio</w:t>
      </w:r>
    </w:p>
    <w:p>
      <w:pPr>
        <w:pStyle w:val="List Paragraph"/>
        <w:numPr>
          <w:ilvl w:val="0"/>
          <w:numId w:val="10"/>
        </w:numPr>
        <w:bidi w:val="0"/>
        <w:spacing w:before="100" w:after="75"/>
        <w:ind w:right="0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Archwilio gweithdrefnau, arferion a dogfennau cwmn</w:t>
      </w:r>
      <w:r>
        <w:rPr>
          <w:spacing w:val="0"/>
          <w:rtl w:val="0"/>
          <w:lang w:val="en-US"/>
        </w:rPr>
        <w:t>ï</w:t>
      </w:r>
      <w:r>
        <w:rPr>
          <w:spacing w:val="0"/>
          <w:rtl w:val="0"/>
          <w:lang w:val="en-US"/>
        </w:rPr>
        <w:t>au'n rheolaidd i nodi gwendidau neu risgiau posibl</w:t>
      </w:r>
    </w:p>
    <w:p>
      <w:pPr>
        <w:pStyle w:val="List Paragraph"/>
        <w:numPr>
          <w:ilvl w:val="0"/>
          <w:numId w:val="10"/>
        </w:numPr>
        <w:bidi w:val="0"/>
        <w:spacing w:before="100" w:after="75"/>
        <w:ind w:right="0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Asesu gweithrediadau cwmn</w:t>
      </w:r>
      <w:r>
        <w:rPr>
          <w:spacing w:val="0"/>
          <w:rtl w:val="0"/>
          <w:lang w:val="en-US"/>
        </w:rPr>
        <w:t>ï</w:t>
      </w:r>
      <w:r>
        <w:rPr>
          <w:spacing w:val="0"/>
          <w:rtl w:val="0"/>
          <w:lang w:val="en-US"/>
        </w:rPr>
        <w:t>au i bennu risg cydymffurfio</w:t>
      </w:r>
    </w:p>
    <w:p>
      <w:pPr>
        <w:pStyle w:val="List Paragraph"/>
        <w:numPr>
          <w:ilvl w:val="0"/>
          <w:numId w:val="10"/>
        </w:numPr>
        <w:bidi w:val="0"/>
        <w:spacing w:before="100" w:after="75"/>
        <w:ind w:right="0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Sicrhau bod pob gweithiwr yn cael ei addysgu ar y rheoliadau a'r prosesau diweddaraf</w:t>
      </w:r>
    </w:p>
    <w:p>
      <w:pPr>
        <w:pStyle w:val="List Paragraph"/>
        <w:numPr>
          <w:ilvl w:val="0"/>
          <w:numId w:val="10"/>
        </w:numPr>
        <w:bidi w:val="0"/>
        <w:spacing w:before="100" w:after="100"/>
        <w:ind w:right="0"/>
        <w:jc w:val="left"/>
        <w:rPr>
          <w:rtl w:val="0"/>
          <w:lang w:val="en-US"/>
        </w:rPr>
      </w:pPr>
      <w:r>
        <w:rPr>
          <w:spacing w:val="0"/>
          <w:rtl w:val="0"/>
          <w:lang w:val="en-US"/>
        </w:rPr>
        <w:t>Datrys pryderon gweithwyr am gydymffurfiaeth gyfreithiol.</w:t>
      </w:r>
    </w:p>
    <w:p>
      <w:pPr>
        <w:pStyle w:val="BodyText"/>
        <w:tabs>
          <w:tab w:val="left" w:pos="9755"/>
          <w:tab w:val="clear" w:pos="720"/>
          <w:tab w:val="clear" w:pos="10080"/>
        </w:tabs>
        <w:ind w:left="72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Text"/>
        <w:tabs>
          <w:tab w:val="left" w:pos="9755"/>
          <w:tab w:val="clear" w:pos="10080"/>
        </w:tabs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</w:t>
        <w:tab/>
        <w:t xml:space="preserve">Arall </w:t>
      </w:r>
    </w:p>
    <w:p>
      <w:pPr>
        <w:pStyle w:val="BodyText"/>
        <w:tabs>
          <w:tab w:val="left" w:pos="9755"/>
          <w:tab w:val="clear" w:pos="1008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2"/>
        </w:numPr>
        <w:shd w:val="clear" w:color="auto" w:fill="ffffff"/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Cyfrannu at gynllunio a strategaeth sefydliadol tymor byr a thymor hir fel rhan o'r T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m Rheoli</w:t>
      </w:r>
    </w:p>
    <w:p>
      <w:pPr>
        <w:pStyle w:val="BodyText"/>
        <w:numPr>
          <w:ilvl w:val="0"/>
          <w:numId w:val="13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Ymgymryd ag unrhyw ddyletswyddau eraill yn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 y gofyn sy'n cyd-fynd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â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nodau'r swydd. </w:t>
      </w:r>
    </w:p>
    <w:p>
      <w:pPr>
        <w:pStyle w:val="BodyText"/>
        <w:tabs>
          <w:tab w:val="left" w:pos="9755"/>
          <w:tab w:val="clear" w:pos="720"/>
          <w:tab w:val="clear" w:pos="10080"/>
        </w:tabs>
        <w:ind w:left="36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</w:t>
      </w:r>
    </w:p>
    <w:p>
      <w:pPr>
        <w:pStyle w:val="BodyText"/>
        <w:tabs>
          <w:tab w:val="left" w:pos="9755"/>
          <w:tab w:val="clear" w:pos="10080"/>
        </w:tabs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Manyleb y Person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DW yw'r Sefydliad Cenedlaethol ar gyfer Pobl Anabl yng Nghymru ac rydym yn croesawu ceisiadau gan bobl anabl. </w:t>
      </w:r>
    </w:p>
    <w:p>
      <w:pPr>
        <w:pStyle w:val="Body"/>
      </w:pPr>
    </w:p>
    <w:p>
      <w:pPr>
        <w:pStyle w:val="Default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Gwybodaeth a phrofiad hanfodol </w:t>
      </w:r>
    </w:p>
    <w:p>
      <w:pPr>
        <w:pStyle w:val="Default"/>
        <w:numPr>
          <w:ilvl w:val="0"/>
          <w:numId w:val="15"/>
        </w:numPr>
        <w:bidi w:val="0"/>
        <w:ind w:right="0"/>
        <w:jc w:val="left"/>
        <w:rPr>
          <w:sz w:val="28"/>
          <w:szCs w:val="28"/>
          <w:rtl w:val="0"/>
          <w:lang w:val="de-DE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Dealltwriaeth gadarn o weithdrefnau ariannol </w:t>
      </w:r>
    </w:p>
    <w:p>
      <w:pPr>
        <w:pStyle w:val="Default"/>
        <w:numPr>
          <w:ilvl w:val="0"/>
          <w:numId w:val="15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Profiad o baratoi cyfrifon ariannol o dan SORP Elusennau a rheoli proses archwilio hyd at gwblhau</w:t>
      </w:r>
    </w:p>
    <w:p>
      <w:pPr>
        <w:pStyle w:val="Default"/>
        <w:numPr>
          <w:ilvl w:val="0"/>
          <w:numId w:val="15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Gwybodaeth a dealltwriaeth o gronfeydd cyfyngedig a anghyfyngedig</w:t>
      </w:r>
    </w:p>
    <w:p>
      <w:pPr>
        <w:pStyle w:val="Default"/>
        <w:numPr>
          <w:ilvl w:val="0"/>
          <w:numId w:val="15"/>
        </w:numPr>
        <w:bidi w:val="0"/>
        <w:ind w:right="0"/>
        <w:jc w:val="left"/>
        <w:rPr>
          <w:sz w:val="28"/>
          <w:szCs w:val="28"/>
          <w:rtl w:val="0"/>
          <w:lang w:val="nl-NL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Profiad o ragweld llif arian a rheoli trysorlys</w:t>
      </w:r>
    </w:p>
    <w:p>
      <w:pPr>
        <w:pStyle w:val="Default"/>
        <w:numPr>
          <w:ilvl w:val="0"/>
          <w:numId w:val="15"/>
        </w:numPr>
        <w:bidi w:val="0"/>
        <w:ind w:right="0"/>
        <w:jc w:val="left"/>
        <w:rPr>
          <w:sz w:val="28"/>
          <w:szCs w:val="28"/>
          <w:rtl w:val="0"/>
          <w:lang w:val="it-IT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Sgiliau cysoni cryf a llygad am fanylion</w:t>
      </w:r>
    </w:p>
    <w:p>
      <w:pPr>
        <w:pStyle w:val="Default"/>
        <w:numPr>
          <w:ilvl w:val="0"/>
          <w:numId w:val="15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Gwybodaeth gyffredinol gref am Microsoft Office (Outlook, Word, Access a Teams) gyda sgiliau Canolradd i uwch mewn Excel; gwybodaeth am lwyfannau ar-lein gan gynnwys MS Teams a Zoom)</w:t>
      </w:r>
    </w:p>
    <w:p>
      <w:pPr>
        <w:pStyle w:val="Default"/>
        <w:numPr>
          <w:ilvl w:val="0"/>
          <w:numId w:val="15"/>
        </w:numPr>
        <w:bidi w:val="0"/>
        <w:ind w:right="0"/>
        <w:jc w:val="left"/>
        <w:rPr>
          <w:sz w:val="28"/>
          <w:szCs w:val="28"/>
          <w:rtl w:val="0"/>
        </w:rPr>
      </w:pPr>
      <w:bookmarkStart w:name="_Hlk65775192" w:id="3"/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Gwybodaeth am Feddalwedd Cyfrifo a Chyflogres Xero gan gynnwys defnyddio'r swyddogaeth olrhain o fewn Xero i reoli ac olrhain ffrydiau ariannu amrywiol</w:t>
      </w:r>
    </w:p>
    <w:p>
      <w:pPr>
        <w:pStyle w:val="Default"/>
        <w:numPr>
          <w:ilvl w:val="0"/>
          <w:numId w:val="15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Gwybodaeth dda am ofynion a gweithdrefnau cyfreithiol</w:t>
      </w:r>
    </w:p>
    <w:p>
      <w:pPr>
        <w:pStyle w:val="Default"/>
        <w:numPr>
          <w:ilvl w:val="0"/>
          <w:numId w:val="15"/>
        </w:numPr>
        <w:bidi w:val="0"/>
        <w:ind w:right="0"/>
        <w:jc w:val="left"/>
        <w:rPr>
          <w:sz w:val="28"/>
          <w:szCs w:val="28"/>
          <w:rtl w:val="0"/>
          <w:lang w:val="de-DE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Profiad o ddrafftio a gweithredu polis</w:t>
      </w:r>
      <w:r>
        <w:rPr>
          <w:outline w:val="0"/>
          <w:color w:val="000000"/>
          <w:sz w:val="28"/>
          <w:szCs w:val="28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ï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au a chanllawiau gan gynnwys cyllid, GDPR, adnoddau dynol ac Iechyd a Diogelwch</w:t>
      </w:r>
      <w:bookmarkEnd w:id="3"/>
    </w:p>
    <w:p>
      <w:pPr>
        <w:pStyle w:val="Default"/>
        <w:numPr>
          <w:ilvl w:val="0"/>
          <w:numId w:val="15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Profiad o ddatblygu systemau a gwneud y defnydd gorau o dechnoleg i ychwanegu gwerth</w:t>
      </w:r>
    </w:p>
    <w:p>
      <w:pPr>
        <w:pStyle w:val="Default"/>
        <w:numPr>
          <w:ilvl w:val="0"/>
          <w:numId w:val="15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Profiad o reoli, datblygu ac ysgogi t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î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m drwy gyfnod o newid a gwella busnes. </w:t>
      </w:r>
    </w:p>
    <w:p>
      <w:pPr>
        <w:pStyle w:val="Default"/>
        <w:ind w:left="720" w:firstLine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Sgiliau</w:t>
      </w:r>
    </w:p>
    <w:p>
      <w:pPr>
        <w:pStyle w:val="Body"/>
        <w:numPr>
          <w:ilvl w:val="0"/>
          <w:numId w:val="17"/>
        </w:numPr>
        <w:bidi w:val="0"/>
        <w:spacing w:before="100" w:after="100" w:line="288" w:lineRule="atLeast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Sgiliau dadansoddol cryf a sylw i fanylion</w:t>
      </w:r>
    </w:p>
    <w:p>
      <w:pPr>
        <w:pStyle w:val="Body"/>
        <w:numPr>
          <w:ilvl w:val="0"/>
          <w:numId w:val="17"/>
        </w:numPr>
        <w:bidi w:val="0"/>
        <w:spacing w:before="100" w:after="100" w:line="288" w:lineRule="atLeast"/>
        <w:ind w:right="0"/>
        <w:jc w:val="left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gallu i reoli llwyth gwaith, amser a dyddiadur eu hunain er mwyn bodloni terfynau amser / cyflawni canlyniadau</w:t>
      </w:r>
    </w:p>
    <w:p>
      <w:pPr>
        <w:pStyle w:val="Body"/>
        <w:numPr>
          <w:ilvl w:val="0"/>
          <w:numId w:val="17"/>
        </w:numPr>
        <w:bidi w:val="0"/>
        <w:spacing w:before="100" w:after="100" w:line="288" w:lineRule="atLeast"/>
        <w:ind w:right="0"/>
        <w:jc w:val="left"/>
        <w:rPr>
          <w:rtl w:val="0"/>
          <w:lang w:val="nl-NL"/>
        </w:rPr>
      </w:pP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Y gallu i weithio'n annibynnol heb fawr o oruchwyliaeth</w:t>
      </w:r>
    </w:p>
    <w:p>
      <w:pPr>
        <w:pStyle w:val="Body"/>
        <w:numPr>
          <w:ilvl w:val="0"/>
          <w:numId w:val="17"/>
        </w:numPr>
        <w:bidi w:val="0"/>
        <w:spacing w:before="100" w:after="100" w:line="288" w:lineRule="atLeast"/>
        <w:ind w:right="0"/>
        <w:jc w:val="left"/>
        <w:rPr>
          <w:rtl w:val="0"/>
          <w:lang w:val="nl-NL"/>
        </w:rPr>
      </w:pP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Y gallu i weithio'n dawel ac effeithlon o dan bwysau</w:t>
      </w:r>
    </w:p>
    <w:p>
      <w:pPr>
        <w:pStyle w:val="Body"/>
        <w:numPr>
          <w:ilvl w:val="0"/>
          <w:numId w:val="17"/>
        </w:numPr>
        <w:bidi w:val="0"/>
        <w:spacing w:before="100" w:after="100" w:line="288" w:lineRule="atLeast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gallu i weithio ar y cyd ac yn effeithiol fel rhan 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î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</w:p>
    <w:p>
      <w:pPr>
        <w:pStyle w:val="Body"/>
        <w:numPr>
          <w:ilvl w:val="0"/>
          <w:numId w:val="17"/>
        </w:numPr>
        <w:bidi w:val="0"/>
        <w:spacing w:before="100" w:after="100" w:line="288" w:lineRule="atLeast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gallu i gyfathrebu'n effeithiol ar draws gwahanol fformatau a chynulleidfaoedd</w:t>
      </w:r>
    </w:p>
    <w:p>
      <w:pPr>
        <w:pStyle w:val="Body"/>
        <w:numPr>
          <w:ilvl w:val="0"/>
          <w:numId w:val="17"/>
        </w:numPr>
        <w:bidi w:val="0"/>
        <w:spacing w:before="100" w:after="100" w:line="288" w:lineRule="atLeast"/>
        <w:ind w:right="0"/>
        <w:jc w:val="left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gallu i feithrin perthynas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â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rhanddeiliaid mewnol ac allanol</w:t>
      </w:r>
    </w:p>
    <w:p>
      <w:pPr>
        <w:pStyle w:val="Body"/>
        <w:numPr>
          <w:ilvl w:val="0"/>
          <w:numId w:val="17"/>
        </w:numPr>
        <w:bidi w:val="0"/>
        <w:spacing w:before="100" w:after="100" w:line="288" w:lineRule="atLeast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Y gallu i nodi cyfle i arloesi a datrys problemau</w:t>
      </w:r>
    </w:p>
    <w:p>
      <w:pPr>
        <w:pStyle w:val="Body"/>
        <w:numPr>
          <w:ilvl w:val="0"/>
          <w:numId w:val="17"/>
        </w:numPr>
        <w:bidi w:val="0"/>
        <w:spacing w:before="100" w:after="100" w:line="288" w:lineRule="atLeast"/>
        <w:ind w:right="0"/>
        <w:jc w:val="left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Y gallu i ddefnyddio Meddalwedd Cyfrifo Xero a Ms Office yn gymwys</w:t>
      </w:r>
    </w:p>
    <w:p>
      <w:pPr>
        <w:pStyle w:val="Body"/>
        <w:spacing w:before="100" w:after="100" w:line="288" w:lineRule="atLeast"/>
        <w:ind w:left="720" w:firstLine="0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before="100" w:after="10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Gwerthoedd</w:t>
      </w:r>
    </w:p>
    <w:p>
      <w:pPr>
        <w:pStyle w:val="Body"/>
        <w:shd w:val="clear" w:color="auto" w:fill="ffffff"/>
        <w:spacing w:before="100" w:after="100"/>
        <w:rPr>
          <w:b w:val="1"/>
          <w:bCs w:val="1"/>
        </w:rPr>
      </w:pPr>
      <w:r>
        <w:rPr>
          <w:b w:val="1"/>
          <w:bCs w:val="1"/>
          <w:rtl w:val="0"/>
        </w:rPr>
        <w:t>Ymrwymiad i:</w:t>
      </w:r>
    </w:p>
    <w:p>
      <w:pPr>
        <w:pStyle w:val="Body"/>
        <w:numPr>
          <w:ilvl w:val="0"/>
          <w:numId w:val="19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Genhadaeth, nodau, amcanion a gwerthoedd DW gan gynnwys y Model Cymdeithasol o Anabledd a hawliau a chydraddoldeb pob person anabl</w:t>
      </w:r>
    </w:p>
    <w:p>
      <w:pPr>
        <w:pStyle w:val="Body"/>
        <w:numPr>
          <w:ilvl w:val="0"/>
          <w:numId w:val="19"/>
        </w:numPr>
        <w:bidi w:val="0"/>
        <w:ind w:right="0"/>
        <w:jc w:val="left"/>
        <w:rPr>
          <w:rtl w:val="0"/>
        </w:rPr>
      </w:pPr>
      <w:r>
        <w:rPr>
          <w:rtl w:val="0"/>
        </w:rPr>
        <w:t>Cydraddoldeb, Amrywiaeth a Hawliau Dynol</w:t>
      </w:r>
    </w:p>
    <w:p>
      <w:pPr>
        <w:pStyle w:val="Body"/>
        <w:numPr>
          <w:ilvl w:val="0"/>
          <w:numId w:val="19"/>
        </w:numPr>
        <w:bidi w:val="0"/>
        <w:ind w:right="0"/>
        <w:jc w:val="left"/>
        <w:rPr>
          <w:b w:val="1"/>
          <w:bCs w:val="1"/>
          <w:rtl w:val="0"/>
          <w:lang w:val="de-DE"/>
        </w:rPr>
      </w:pPr>
      <w:r>
        <w:rPr>
          <w:b w:val="0"/>
          <w:bCs w:val="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dull cydweithredol o weithio </w:t>
      </w:r>
    </w:p>
    <w:p>
      <w:pPr>
        <w:pStyle w:val="Body"/>
        <w:numPr>
          <w:ilvl w:val="0"/>
          <w:numId w:val="1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ysbrydoli cymunedau a phobl i gymryd rheolaeth a chyrraedd eu potensial</w:t>
      </w:r>
    </w:p>
    <w:p>
      <w:pPr>
        <w:pStyle w:val="Body"/>
        <w:numPr>
          <w:ilvl w:val="0"/>
          <w:numId w:val="19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0"/>
          <w:bCs w:val="0"/>
          <w:rtl w:val="0"/>
        </w:rPr>
        <w:t>pwysigrwydd diwylliannol y Gymraeg</w:t>
      </w:r>
    </w:p>
    <w:p>
      <w:pPr>
        <w:pStyle w:val="Body"/>
        <w:numPr>
          <w:ilvl w:val="0"/>
          <w:numId w:val="19"/>
        </w:numPr>
        <w:bidi w:val="0"/>
        <w:spacing w:before="100" w:after="100" w:line="288" w:lineRule="atLeast"/>
        <w:ind w:right="0"/>
        <w:jc w:val="left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arferion gwaith da, e.e. proffesiynoldeb, cyfrinachedd, prydlondeb, hyblygrwydd</w:t>
      </w:r>
    </w:p>
    <w:p>
      <w:pPr>
        <w:pStyle w:val="Body"/>
        <w:numPr>
          <w:ilvl w:val="0"/>
          <w:numId w:val="19"/>
        </w:numPr>
        <w:bidi w:val="0"/>
        <w:spacing w:before="100" w:after="100" w:line="288" w:lineRule="atLeast"/>
        <w:ind w:right="0"/>
        <w:jc w:val="left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datblygiad proffesiynol parhaus</w:t>
      </w:r>
    </w:p>
    <w:p>
      <w:pPr>
        <w:pStyle w:val="Body"/>
      </w:pPr>
    </w:p>
    <w:p>
      <w:pPr>
        <w:pStyle w:val="Body"/>
        <w:spacing w:after="120"/>
        <w:rPr>
          <w:b w:val="1"/>
          <w:bCs w:val="1"/>
        </w:rPr>
      </w:pPr>
      <w:r>
        <w:rPr>
          <w:b w:val="1"/>
          <w:bCs w:val="1"/>
          <w:rtl w:val="0"/>
        </w:rPr>
        <w:t>Gofynion Dymunol</w:t>
      </w:r>
    </w:p>
    <w:p>
      <w:pPr>
        <w:pStyle w:val="Default"/>
        <w:numPr>
          <w:ilvl w:val="0"/>
          <w:numId w:val="21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Gwybodaeth a phrofiad o weithio gyda Bwrdd Cyfarwyddwyr a'r polis</w:t>
      </w:r>
      <w:r>
        <w:rPr>
          <w:outline w:val="0"/>
          <w:color w:val="000000"/>
          <w:sz w:val="28"/>
          <w:szCs w:val="28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ï</w:t>
      </w:r>
      <w:r>
        <w:rPr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 a'r prosesau sy'n cefnogi llywodraethu da</w:t>
      </w:r>
    </w:p>
    <w:p>
      <w:pPr>
        <w:pStyle w:val="Body"/>
        <w:numPr>
          <w:ilvl w:val="0"/>
          <w:numId w:val="21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Gwybodaeth am brosesau caffael a thendro a gwahanol ffynonellau cyfleoedd ariannu</w:t>
      </w:r>
    </w:p>
    <w:p>
      <w:pPr>
        <w:pStyle w:val="Body"/>
        <w:numPr>
          <w:ilvl w:val="0"/>
          <w:numId w:val="21"/>
        </w:numPr>
        <w:bidi w:val="0"/>
        <w:spacing w:after="160" w:line="259" w:lineRule="auto"/>
        <w:ind w:right="0"/>
        <w:jc w:val="left"/>
        <w:rPr>
          <w:rtl w:val="0"/>
        </w:rPr>
      </w:pPr>
      <w:r>
        <w:rPr>
          <w:rtl w:val="0"/>
        </w:rPr>
        <w:t>Sgiliau a phrofiad o reoli prosiectau</w:t>
      </w:r>
    </w:p>
    <w:p>
      <w:pPr>
        <w:pStyle w:val="Body"/>
        <w:numPr>
          <w:ilvl w:val="0"/>
          <w:numId w:val="21"/>
        </w:numPr>
        <w:bidi w:val="0"/>
        <w:spacing w:after="160" w:line="259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Profiad o weithio yn y Trydydd Sector</w:t>
      </w:r>
    </w:p>
    <w:p>
      <w:pPr>
        <w:pStyle w:val="Body"/>
        <w:keepNext w:val="1"/>
        <w:outlineLvl w:val="0"/>
        <w:rPr>
          <w:b w:val="1"/>
          <w:bCs w:val="1"/>
        </w:rPr>
      </w:pPr>
    </w:p>
    <w:p>
      <w:pPr>
        <w:pStyle w:val="Body"/>
        <w:keepNext w:val="1"/>
        <w:outlineLvl w:val="0"/>
        <w:rPr>
          <w:b w:val="1"/>
          <w:bCs w:val="1"/>
        </w:rPr>
      </w:pPr>
      <w:r>
        <w:rPr>
          <w:b w:val="1"/>
          <w:bCs w:val="1"/>
          <w:rtl w:val="0"/>
        </w:rPr>
        <w:t>Meini Prawf Cyffredinol</w:t>
      </w:r>
    </w:p>
    <w:p>
      <w:pPr>
        <w:pStyle w:val="Body"/>
        <w:numPr>
          <w:ilvl w:val="0"/>
          <w:numId w:val="2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parodrwydd i deithio ledled Cymru a thu hwnt, a allai ei gwneud yn angenrheidiol aros dros nos yn unol </w:t>
      </w:r>
      <w:r>
        <w:rPr>
          <w:rtl w:val="0"/>
        </w:rPr>
        <w:t xml:space="preserve">â </w:t>
      </w:r>
      <w:r>
        <w:rPr>
          <w:rtl w:val="0"/>
        </w:rPr>
        <w:t>dyletswyddau'r swydd</w:t>
      </w:r>
    </w:p>
    <w:p>
      <w:pPr>
        <w:pStyle w:val="Body"/>
        <w:ind w:left="360" w:firstLine="0"/>
      </w:pPr>
    </w:p>
    <w:p>
      <w:pPr>
        <w:pStyle w:val="Body"/>
      </w:pPr>
    </w:p>
    <w:p>
      <w:pPr>
        <w:pStyle w:val="Body"/>
      </w:pPr>
      <w:r/>
    </w:p>
    <w:sectPr>
      <w:headerReference w:type="default" r:id="rId5"/>
      <w:footerReference w:type="default" r:id="rId6"/>
      <w:pgSz w:w="11900" w:h="16840" w:orient="portrait"/>
      <w:pgMar w:top="851" w:right="851" w:bottom="851" w:left="79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Sans Unico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720"/>
          <w:tab w:val="clear" w:pos="10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1440"/>
          <w:tab w:val="clear" w:pos="10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2160"/>
          <w:tab w:val="clear" w:pos="1008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2880"/>
          <w:tab w:val="clear" w:pos="1008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3600"/>
          <w:tab w:val="clear" w:pos="10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4320"/>
          <w:tab w:val="clear" w:pos="1008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5040"/>
          <w:tab w:val="clear" w:pos="1008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5760"/>
          <w:tab w:val="clear" w:pos="1008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9755"/>
          <w:tab w:val="clear" w:pos="6480"/>
          <w:tab w:val="clear" w:pos="1008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720"/>
          <w:tab w:val="clear" w:pos="1008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1008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1008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1008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1008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1008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1008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1008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55"/>
          <w:tab w:val="clear" w:pos="1008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10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720"/>
            <w:tab w:val="clear" w:pos="1440"/>
            <w:tab w:val="clear" w:pos="2160"/>
            <w:tab w:val="clear" w:pos="2880"/>
            <w:tab w:val="clear" w:pos="10080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1440"/>
            <w:tab w:val="clear" w:pos="2160"/>
            <w:tab w:val="clear" w:pos="2880"/>
            <w:tab w:val="clear" w:pos="10080"/>
          </w:tabs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10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1440"/>
            <w:tab w:val="clear" w:pos="2160"/>
            <w:tab w:val="clear" w:pos="2880"/>
            <w:tab w:val="clear" w:pos="10080"/>
          </w:tabs>
          <w:ind w:left="18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10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1440"/>
            <w:tab w:val="clear" w:pos="2160"/>
            <w:tab w:val="clear" w:pos="2880"/>
            <w:tab w:val="clear" w:pos="10080"/>
          </w:tabs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10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1440"/>
            <w:tab w:val="clear" w:pos="2160"/>
            <w:tab w:val="clear" w:pos="2880"/>
            <w:tab w:val="clear" w:pos="10080"/>
          </w:tabs>
          <w:ind w:left="32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10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1440"/>
            <w:tab w:val="clear" w:pos="2160"/>
            <w:tab w:val="clear" w:pos="2880"/>
            <w:tab w:val="clear" w:pos="10080"/>
          </w:tabs>
          <w:ind w:left="39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10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1440"/>
            <w:tab w:val="clear" w:pos="2160"/>
            <w:tab w:val="clear" w:pos="2880"/>
            <w:tab w:val="clear" w:pos="10080"/>
          </w:tabs>
          <w:ind w:left="46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10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1440"/>
            <w:tab w:val="clear" w:pos="2160"/>
            <w:tab w:val="clear" w:pos="2880"/>
            <w:tab w:val="clear" w:pos="10080"/>
          </w:tabs>
          <w:ind w:left="54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10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1440"/>
            <w:tab w:val="clear" w:pos="2160"/>
            <w:tab w:val="clear" w:pos="2880"/>
            <w:tab w:val="clear" w:pos="10080"/>
          </w:tabs>
          <w:ind w:left="61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18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2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39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46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54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61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8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720"/>
            <w:tab w:val="clear" w:pos="10080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720"/>
            <w:tab w:val="clear" w:pos="1440"/>
            <w:tab w:val="clear" w:pos="10080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720"/>
            <w:tab w:val="clear" w:pos="2160"/>
            <w:tab w:val="clear" w:pos="1008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720"/>
            <w:tab w:val="clear" w:pos="2880"/>
            <w:tab w:val="clear" w:pos="10080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720"/>
            <w:tab w:val="clear" w:pos="3600"/>
            <w:tab w:val="clear" w:pos="10080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720"/>
            <w:tab w:val="clear" w:pos="4320"/>
            <w:tab w:val="clear" w:pos="10080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720"/>
            <w:tab w:val="clear" w:pos="5040"/>
            <w:tab w:val="clear" w:pos="10080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720"/>
            <w:tab w:val="clear" w:pos="5760"/>
            <w:tab w:val="clear" w:pos="10080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360"/>
            <w:tab w:val="left" w:pos="9755"/>
            <w:tab w:val="clear" w:pos="720"/>
            <w:tab w:val="clear" w:pos="6480"/>
            <w:tab w:val="clear" w:pos="10080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"/>
  </w:num>
  <w:num w:numId="15">
    <w:abstractNumId w:val="10"/>
  </w:num>
  <w:num w:numId="16">
    <w:abstractNumId w:val="13"/>
  </w:num>
  <w:num w:numId="17">
    <w:abstractNumId w:val="12"/>
  </w:num>
  <w:num w:numId="18">
    <w:abstractNumId w:val="15"/>
  </w:num>
  <w:num w:numId="19">
    <w:abstractNumId w:val="14"/>
  </w:num>
  <w:num w:numId="20">
    <w:abstractNumId w:val="17"/>
  </w:num>
  <w:num w:numId="21">
    <w:abstractNumId w:val="16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Text">
    <w:name w:val="BodyText"/>
    <w:next w:val="BodyText"/>
    <w:pPr>
      <w:keepNext w:val="0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 w:val="0"/>
      <w:bidi w:val="0"/>
      <w:spacing w:before="0" w:after="0" w:line="336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Lucida Sans Unicode" w:cs="Lucida Sans Unicode" w:hAnsi="Lucida Sans Unicode" w:eastAsia="Lucida Sans Unicod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4">
    <w:name w:val="Imported Style 4"/>
    <w:pPr>
      <w:numPr>
        <w:numId w:val="9"/>
      </w:numPr>
    </w:pPr>
  </w:style>
  <w:style w:type="numbering" w:styleId="Imported Style 5">
    <w:name w:val="Imported Style 5"/>
    <w:pPr>
      <w:numPr>
        <w:numId w:val="1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6">
    <w:name w:val="Imported Style 6"/>
    <w:pPr>
      <w:numPr>
        <w:numId w:val="14"/>
      </w:numPr>
    </w:pPr>
  </w:style>
  <w:style w:type="numbering" w:styleId="Imported Style 7">
    <w:name w:val="Imported Style 7"/>
    <w:pPr>
      <w:numPr>
        <w:numId w:val="16"/>
      </w:numPr>
    </w:pPr>
  </w:style>
  <w:style w:type="numbering" w:styleId="Imported Style 8">
    <w:name w:val="Imported Style 8"/>
    <w:pPr>
      <w:numPr>
        <w:numId w:val="18"/>
      </w:numPr>
    </w:pPr>
  </w:style>
  <w:style w:type="numbering" w:styleId="Imported Style 9">
    <w:name w:val="Imported Style 9"/>
    <w:pPr>
      <w:numPr>
        <w:numId w:val="20"/>
      </w:numPr>
    </w:pPr>
  </w:style>
  <w:style w:type="numbering" w:styleId="Imported Style 10">
    <w:name w:val="Imported Style 10"/>
    <w:pPr>
      <w:numPr>
        <w:numId w:val="2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